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软件业龙头企业申报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</w:rPr>
        <w:t>表</w:t>
      </w:r>
    </w:p>
    <w:bookmarkEnd w:id="0"/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</w:p>
    <w:tbl>
      <w:tblPr>
        <w:tblStyle w:val="6"/>
        <w:tblW w:w="917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147"/>
        <w:gridCol w:w="59"/>
        <w:gridCol w:w="1516"/>
        <w:gridCol w:w="628"/>
        <w:gridCol w:w="97"/>
        <w:gridCol w:w="129"/>
        <w:gridCol w:w="1864"/>
        <w:gridCol w:w="442"/>
        <w:gridCol w:w="64"/>
        <w:gridCol w:w="961"/>
        <w:gridCol w:w="1411"/>
      </w:tblGrid>
      <w:tr>
        <w:tblPrEx>
          <w:tblLayout w:type="fixed"/>
        </w:tblPrEx>
        <w:trPr>
          <w:trHeight w:val="9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申报单位</w:t>
            </w:r>
          </w:p>
        </w:tc>
        <w:tc>
          <w:tcPr>
            <w:tcW w:w="71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                                 （加盖公章）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申报类别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>可多选）</w:t>
            </w:r>
          </w:p>
        </w:tc>
        <w:tc>
          <w:tcPr>
            <w:tcW w:w="71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202</w:t>
            </w:r>
            <w:r>
              <w:rPr>
                <w:rFonts w:hint="default" w:ascii="仿宋_GB2312" w:hAnsi="仿宋_GB2312" w:cs="仿宋_GB2312"/>
                <w:spacing w:val="8"/>
                <w:sz w:val="28"/>
                <w:szCs w:val="32"/>
                <w:lang w:val="en" w:eastAsia="zh-CN"/>
              </w:rPr>
              <w:t>2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 xml:space="preserve">年主营业务收入5亿元以上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上市企业   股票代码：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cs="仿宋_GB2312"/>
                <w:spacing w:val="8"/>
                <w:sz w:val="28"/>
                <w:szCs w:val="32"/>
                <w:lang w:val="en" w:eastAsia="zh-CN"/>
              </w:rPr>
              <w:t>2022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" w:eastAsia="zh-CN"/>
              </w:rPr>
              <w:t>年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入选国家规划布局内重点软件企业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2022年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入选综合竞争力百强、互联网百强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社会信用代码</w:t>
            </w:r>
          </w:p>
        </w:tc>
        <w:tc>
          <w:tcPr>
            <w:tcW w:w="71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详细地址</w:t>
            </w:r>
          </w:p>
        </w:tc>
        <w:tc>
          <w:tcPr>
            <w:tcW w:w="71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成立时间</w:t>
            </w:r>
          </w:p>
        </w:tc>
        <w:tc>
          <w:tcPr>
            <w:tcW w:w="23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法人代表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职工人数</w:t>
            </w:r>
          </w:p>
        </w:tc>
        <w:tc>
          <w:tcPr>
            <w:tcW w:w="23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研发人数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联系人</w:t>
            </w:r>
          </w:p>
        </w:tc>
        <w:tc>
          <w:tcPr>
            <w:tcW w:w="23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手     机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性质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1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□国有企业  □民营企业   □中外合资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□股份制    □有限责任  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□其它（请注明）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u w:val="single"/>
              </w:rPr>
              <w:t>             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曾入选</w:t>
            </w: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百强</w:t>
            </w: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榜单（最多不超过5项，按重要性填写）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54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榜单名称</w:t>
            </w:r>
          </w:p>
        </w:tc>
        <w:tc>
          <w:tcPr>
            <w:tcW w:w="28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入选时间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1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2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3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4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5</w:t>
            </w:r>
          </w:p>
        </w:tc>
        <w:tc>
          <w:tcPr>
            <w:tcW w:w="54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知识产权情况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拥有知识产权总数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其中</w:t>
            </w:r>
          </w:p>
        </w:tc>
        <w:tc>
          <w:tcPr>
            <w:tcW w:w="35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发明专利数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软件著作权数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参与国际、国家及行业标准制定总数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其中</w:t>
            </w: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制定国际、国家标准数量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00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制定行业标准数量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财务情况（单位：万元）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指标名称</w:t>
            </w: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21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2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仿宋_GB2312" w:hAnsi="仿宋_GB2312" w:cs="仿宋_GB2312"/>
                <w:spacing w:val="8"/>
                <w:sz w:val="28"/>
                <w:szCs w:val="28"/>
                <w:lang w:val="en" w:eastAsia="zh-CN"/>
              </w:rPr>
              <w:t>22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" w:eastAsia="zh-CN"/>
              </w:rPr>
              <w:t>3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" w:eastAsia="zh-CN"/>
              </w:rPr>
              <w:t>年（预估）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主营业务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收入</w:t>
            </w: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296" w:firstLineChars="100"/>
              <w:jc w:val="both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营业利润</w:t>
            </w: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296" w:firstLineChars="100"/>
              <w:jc w:val="both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税金总额</w:t>
            </w:r>
          </w:p>
        </w:tc>
        <w:tc>
          <w:tcPr>
            <w:tcW w:w="23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default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软件业务收入说明（单位：万元）</w:t>
            </w:r>
          </w:p>
          <w:tbl>
            <w:tblPr>
              <w:tblStyle w:val="7"/>
              <w:tblW w:w="8964" w:type="dxa"/>
              <w:tblInd w:w="-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46"/>
              <w:gridCol w:w="1432"/>
              <w:gridCol w:w="1605"/>
              <w:gridCol w:w="21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32" w:type="dxa"/>
                  <w:vAlign w:val="center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left="0" w:leftChars="0" w:right="0" w:rightChars="0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lang w:val="en-US" w:eastAsia="zh-CN"/>
                    </w:rPr>
                    <w:t>20</w:t>
                  </w:r>
                  <w:r>
                    <w:rPr>
                      <w:rFonts w:hint="default" w:ascii="仿宋_GB2312" w:hAnsi="仿宋_GB2312" w:cs="仿宋_GB2312"/>
                      <w:sz w:val="28"/>
                      <w:szCs w:val="28"/>
                      <w:lang w:val="en" w:eastAsia="zh-CN"/>
                    </w:rPr>
                    <w:t>21</w:t>
                  </w: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1605" w:type="dxa"/>
                  <w:vAlign w:val="center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360" w:lineRule="atLeast"/>
                    <w:ind w:left="0" w:leftChars="0" w:right="0" w:rightChars="0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pacing w:val="8"/>
                      <w:sz w:val="28"/>
                      <w:szCs w:val="28"/>
                      <w:lang w:val="en-US" w:eastAsia="zh-CN"/>
                    </w:rPr>
                    <w:t>20</w:t>
                  </w:r>
                  <w:r>
                    <w:rPr>
                      <w:rFonts w:hint="default" w:ascii="仿宋_GB2312" w:hAnsi="仿宋_GB2312" w:cs="仿宋_GB2312"/>
                      <w:spacing w:val="8"/>
                      <w:sz w:val="28"/>
                      <w:szCs w:val="28"/>
                      <w:lang w:val="en" w:eastAsia="zh-CN"/>
                    </w:rPr>
                    <w:t>22</w:t>
                  </w:r>
                  <w:r>
                    <w:rPr>
                      <w:rFonts w:hint="eastAsia" w:ascii="仿宋_GB2312" w:hAnsi="仿宋_GB2312" w:cs="仿宋_GB2312"/>
                      <w:spacing w:val="8"/>
                      <w:sz w:val="28"/>
                      <w:szCs w:val="28"/>
                      <w:lang w:val="en-US" w:eastAsia="zh-CN"/>
                    </w:rPr>
                    <w:t>年</w:t>
                  </w:r>
                </w:p>
              </w:tc>
              <w:tc>
                <w:tcPr>
                  <w:tcW w:w="2181" w:type="dxa"/>
                  <w:vAlign w:val="center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left="0" w:leftChars="0" w:right="0" w:rightChars="0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lang w:val="en-US" w:eastAsia="zh-CN"/>
                    </w:rPr>
                    <w:t>202</w:t>
                  </w:r>
                  <w:r>
                    <w:rPr>
                      <w:rFonts w:hint="default" w:ascii="仿宋_GB2312" w:hAnsi="仿宋_GB2312" w:cs="仿宋_GB2312"/>
                      <w:sz w:val="28"/>
                      <w:szCs w:val="28"/>
                      <w:lang w:val="en" w:eastAsia="zh-CN"/>
                    </w:rPr>
                    <w:t>3</w:t>
                  </w: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lang w:val="en" w:eastAsia="zh-CN"/>
                    </w:rPr>
                    <w:t>年（预估）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软件业务收入</w:t>
                  </w:r>
                </w:p>
              </w:tc>
              <w:tc>
                <w:tcPr>
                  <w:tcW w:w="1432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1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其中：软件产品收入</w:t>
                  </w:r>
                </w:p>
              </w:tc>
              <w:tc>
                <w:tcPr>
                  <w:tcW w:w="1432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1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信息技术服务收入</w:t>
                  </w:r>
                </w:p>
              </w:tc>
              <w:tc>
                <w:tcPr>
                  <w:tcW w:w="1432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1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信息安全收入</w:t>
                  </w:r>
                </w:p>
              </w:tc>
              <w:tc>
                <w:tcPr>
                  <w:tcW w:w="1432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1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嵌入式系统软件收入</w:t>
                  </w:r>
                </w:p>
              </w:tc>
              <w:tc>
                <w:tcPr>
                  <w:tcW w:w="1432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1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440" w:lineRule="exact"/>
        <w:jc w:val="both"/>
        <w:rPr>
          <w:rFonts w:hint="eastAsia" w:ascii="黑体" w:hAnsi="黑体" w:eastAsia="黑体" w:cs="黑体"/>
          <w:bCs/>
          <w:spacing w:val="8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34D6"/>
    <w:rsid w:val="2D6B1CF1"/>
    <w:rsid w:val="368B34D6"/>
    <w:rsid w:val="3B0360B7"/>
    <w:rsid w:val="3C3221FA"/>
    <w:rsid w:val="4C6917BE"/>
    <w:rsid w:val="58684B1D"/>
    <w:rsid w:val="5C74209D"/>
    <w:rsid w:val="6D0B3771"/>
    <w:rsid w:val="7A6B70C7"/>
    <w:rsid w:val="7FDFC008"/>
    <w:rsid w:val="9FFA1DBB"/>
    <w:rsid w:val="D7BF9738"/>
    <w:rsid w:val="EEFFAF2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2021-01-27T02:44:00Z</dcterms:created>
  <dc:creator>MISSYAN</dc:creator>
  <cp:lastModifiedBy>DELL-GJ</cp:lastModifiedBy>
  <dcterms:modified xsi:type="dcterms:W3CDTF">2023-05-11T06:53:24Z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