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福建省省级能效“领跑者”标杆企业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申报指南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一、评选对象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综合考虑企业单位产品综合能耗、技术工艺水平和节能潜力，以及企业能耗在线监测系统、能源管理体系建设运行情况等，在冶金（含钢铁、不锈钢、电炉钢、有色冶炼等）、建材（含水泥、陶瓷、玻璃等）、石化化工、制浆造纸、纺织化纤、食品等重点用能行业、主要产品（工序）中遴选能效“领跑者”标杆企业。无行业标杆水平或国标（行标、地标）先进值的，不纳入申报范围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二、基本要求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申请能效“领跑者”标杆的企业应满足以下要求：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（一）在福建省内生产经营，具有独立法人资格且年综合能源消费量5000吨标准煤（当量值）及以上。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（二）符合产业政策要求，遵守国家、行业、地方相关节能政策和标准。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（三）近三年未发生重大安全和环境事故，无严重违法行为，未被列入企业经营异常名录或失信企业名单。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（四）评选年份能效指标达到行业标杆水平或国家标准（行业标准、福建省地方标准）先进值。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申报的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产品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工序属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《福建省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重点用能行业能效“领跑者”标杆值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》（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5）范围的，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产品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工序能效水平应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不劣于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5指标的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5%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（五）未采用国家明令禁止使用和淘汰的落后机电产品设备或工艺。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（六）建立能源管理体系并通过主管部门验收评价或取得认证。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（七）建立能耗在线监测系统，并按时稳定报送能耗数据。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三、评选程序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（一）申请。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自愿参与原则，申报企业可向所在设区市（含平潭综合实验区，下同）工信部门提交基本信息表（附件3）、企业能效分析报告（附件4）等，包括纸质版（A4纸装订成册加盖公章，一式三份）和电子版（光盘刻录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（二）初审。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设区市工信部门按照基本要求对企业提交的申报材料进行初审，主要包括申报主体资格、材料是否缺失、企业规模、装备先进性、能效水平等，严格对标择优推荐企业，将申请报告和推荐意见报送省工信厅。各设区市工信部门应对初审结果和推荐意见负责，不得推荐明显不符合申报要求的企业，一经发现，予以通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（三）复审。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省工信厅委托省节能中心对企业申报材料进行评审，提出能效“领跑者”推荐名单，并将推荐名单及意见报送省工信厅。省节能中心应当对评审的过程和结果负责。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（四）公示及发布。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省工信厅根据省节能中心推荐名单在省工信厅门户网站进行公示，经公示无疑义的，予以公布名单。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zU5YzBiYzMyZjJmMDQyNDUyMTkyYjkyNmYzM2UifQ=="/>
  </w:docVars>
  <w:rsids>
    <w:rsidRoot w:val="00000000"/>
    <w:rsid w:val="01B35407"/>
    <w:rsid w:val="01DF5B66"/>
    <w:rsid w:val="045C1AAC"/>
    <w:rsid w:val="06BA3F16"/>
    <w:rsid w:val="080B27E4"/>
    <w:rsid w:val="09167DB3"/>
    <w:rsid w:val="09AE12CE"/>
    <w:rsid w:val="0E750D8B"/>
    <w:rsid w:val="0F610031"/>
    <w:rsid w:val="12C4644F"/>
    <w:rsid w:val="15FB55E0"/>
    <w:rsid w:val="1797CBC7"/>
    <w:rsid w:val="1DF84E18"/>
    <w:rsid w:val="1F94D427"/>
    <w:rsid w:val="20AE6B2C"/>
    <w:rsid w:val="22B46682"/>
    <w:rsid w:val="28787F79"/>
    <w:rsid w:val="2F070FA9"/>
    <w:rsid w:val="2F7829C9"/>
    <w:rsid w:val="2FAB6969"/>
    <w:rsid w:val="352E7C82"/>
    <w:rsid w:val="363745B3"/>
    <w:rsid w:val="3FEF8F2E"/>
    <w:rsid w:val="413F123C"/>
    <w:rsid w:val="41907389"/>
    <w:rsid w:val="42665AAD"/>
    <w:rsid w:val="4517A2A6"/>
    <w:rsid w:val="46C73ACB"/>
    <w:rsid w:val="4D2504C9"/>
    <w:rsid w:val="4D3D58F4"/>
    <w:rsid w:val="4D417E92"/>
    <w:rsid w:val="4F691138"/>
    <w:rsid w:val="503D0BD3"/>
    <w:rsid w:val="51895EB1"/>
    <w:rsid w:val="538D646C"/>
    <w:rsid w:val="55B2FF3A"/>
    <w:rsid w:val="567836D4"/>
    <w:rsid w:val="57700F1A"/>
    <w:rsid w:val="5A505D24"/>
    <w:rsid w:val="5B69BCD5"/>
    <w:rsid w:val="5D2C1FF5"/>
    <w:rsid w:val="640D21C1"/>
    <w:rsid w:val="65EE6C8C"/>
    <w:rsid w:val="66B53A1A"/>
    <w:rsid w:val="690F1939"/>
    <w:rsid w:val="6A97663D"/>
    <w:rsid w:val="6ABF0935"/>
    <w:rsid w:val="6C7F9062"/>
    <w:rsid w:val="6CBC9DA6"/>
    <w:rsid w:val="6E4D5924"/>
    <w:rsid w:val="6EA23B9F"/>
    <w:rsid w:val="6EC75603"/>
    <w:rsid w:val="6EFEFA32"/>
    <w:rsid w:val="7272776E"/>
    <w:rsid w:val="77FEA6BE"/>
    <w:rsid w:val="793566AC"/>
    <w:rsid w:val="7A2057E1"/>
    <w:rsid w:val="7BD7BC60"/>
    <w:rsid w:val="7D7F7041"/>
    <w:rsid w:val="7DFBCF94"/>
    <w:rsid w:val="7DFF2CB6"/>
    <w:rsid w:val="7E043C15"/>
    <w:rsid w:val="7EFA93CF"/>
    <w:rsid w:val="7F7D1CA1"/>
    <w:rsid w:val="7F8B64CF"/>
    <w:rsid w:val="7FBBD431"/>
    <w:rsid w:val="7FDCC60F"/>
    <w:rsid w:val="7FFD0955"/>
    <w:rsid w:val="8B4F971E"/>
    <w:rsid w:val="951DBEE0"/>
    <w:rsid w:val="9FDB901F"/>
    <w:rsid w:val="9FDEC47E"/>
    <w:rsid w:val="9FFF90DC"/>
    <w:rsid w:val="9FFFD09B"/>
    <w:rsid w:val="BFE65FEE"/>
    <w:rsid w:val="CFFD1418"/>
    <w:rsid w:val="DE7BFFF5"/>
    <w:rsid w:val="DFBFCA2D"/>
    <w:rsid w:val="DFEF9B0E"/>
    <w:rsid w:val="DFFEEEEC"/>
    <w:rsid w:val="E6EDCAB3"/>
    <w:rsid w:val="EDBF3042"/>
    <w:rsid w:val="EFCF2648"/>
    <w:rsid w:val="EFFEE2F3"/>
    <w:rsid w:val="F11EE423"/>
    <w:rsid w:val="FB7FE534"/>
    <w:rsid w:val="FCFFB42C"/>
    <w:rsid w:val="FDEDF664"/>
    <w:rsid w:val="FE6F8845"/>
    <w:rsid w:val="FFE76F8F"/>
    <w:rsid w:val="FFF7022F"/>
    <w:rsid w:val="FFFEEF23"/>
    <w:rsid w:val="FF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/>
    </w:pPr>
    <w:rPr>
      <w:rFonts w:ascii="Arial" w:hAnsi="Arial" w:eastAsia="仿宋_GB2312" w:cs="Arial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2557</Words>
  <Characters>3045</Characters>
  <Lines>0</Lines>
  <Paragraphs>0</Paragraphs>
  <TotalTime>5</TotalTime>
  <ScaleCrop>false</ScaleCrop>
  <LinksUpToDate>false</LinksUpToDate>
  <CharactersWithSpaces>3321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2023-04-19T17:00:00Z</dcterms:created>
  <dc:creator>admin</dc:creator>
  <cp:lastModifiedBy>郑劭彦</cp:lastModifiedBy>
  <cp:lastPrinted>2023-04-21T15:52:00Z</cp:lastPrinted>
  <dcterms:modified xsi:type="dcterms:W3CDTF">2023-05-04T18:03:21Z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8CE93076F160492EB7896771B8912DAA_13</vt:lpwstr>
  </property>
</Properties>
</file>