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autoSpaceDE/>
        <w:autoSpaceDN/>
        <w:bidi w:val="0"/>
        <w:spacing w:line="240" w:lineRule="auto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福州市中小企业数字化转型试点城市</w:t>
      </w:r>
    </w:p>
    <w:p>
      <w:pPr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企业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数字化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改造补助资金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申请表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355"/>
        <w:gridCol w:w="1631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20" w:type="dxa"/>
            <w:gridSpan w:val="4"/>
            <w:noWrap w:val="0"/>
            <w:vAlign w:val="center"/>
          </w:tcPr>
          <w:p>
            <w:pPr>
              <w:shd w:val="clear" w:color="auto" w:fill="auto"/>
              <w:snapToGrid w:val="0"/>
              <w:spacing w:beforeLines="2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企业名称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统一社会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信用代码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left"/>
              <w:rPr>
                <w:rFonts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注册日期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所属细分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行业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pStyle w:val="2"/>
              <w:shd w:val="clear" w:color="auto" w:fill="auto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bidi w:val="0"/>
              <w:snapToGrid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bidi w:val="0"/>
              <w:snapToGrid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企业规模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上年度营业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收入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pStyle w:val="2"/>
              <w:shd w:val="clear" w:color="auto" w:fill="auto"/>
              <w:spacing w:beforeLines="0" w:line="34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上年度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利润（万元）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20" w:line="340" w:lineRule="exac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企业基本情况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line="34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shd w:val="clear" w:color="auto" w:fill="D7D7D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文字描述，500字以内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shd w:val="clear" w:color="auto" w:fill="D7D7D7"/>
                <w:lang w:val="en-US" w:eastAsia="zh-CN"/>
              </w:rPr>
            </w:pPr>
          </w:p>
          <w:p>
            <w:pPr>
              <w:pStyle w:val="3"/>
              <w:spacing w:beforeLines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数字化水平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评测等级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第三方专业机构评测等级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shd w:val="clear" w:color="auto" w:fill="D7D7D7"/>
                <w:lang w:val="en-US" w:eastAsia="zh-CN"/>
              </w:rPr>
            </w:pPr>
          </w:p>
          <w:p>
            <w:pPr>
              <w:pStyle w:val="3"/>
              <w:spacing w:beforeLines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是否已获得预拨资金（万元）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pacing w:beforeLines="0"/>
              <w:ind w:firstLine="924" w:firstLineChars="30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□是   金额为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（以实际获得为准）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pacing w:beforeLines="0"/>
              <w:ind w:firstLine="924" w:firstLineChars="30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□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拟申请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改造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补助资金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金额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（申报单位按照“补助标准”进行测算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，含预拨资金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3"/>
              <w:spacing w:beforeLines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spacing w:beforeLines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320" w:type="dxa"/>
            <w:gridSpan w:val="4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</w:rPr>
              <w:t>二、申报项目基本信息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起止时间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项目建设内容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数字化改造相关的软件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支出（万元）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ind w:firstLine="2680" w:firstLineChars="10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云服务支出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ind w:firstLine="268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网关、路由等必要的数据采集传输设备支出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ind w:firstLine="268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其他支出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投资（万元）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ind w:firstLine="268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320" w:type="dxa"/>
            <w:gridSpan w:val="4"/>
            <w:noWrap w:val="0"/>
            <w:vAlign w:val="center"/>
          </w:tcPr>
          <w:p>
            <w:pPr>
              <w:shd w:val="clear" w:color="auto" w:fill="auto"/>
              <w:snapToGrid/>
              <w:spacing w:beforeLines="0" w:line="340" w:lineRule="exact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（若项目不止一个，则增加）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列入企业数字化改造补助资金范围的改造总花费（万元）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包含：数字化改造相关的软件支出、云服务支出、网关和路由等必要的数据采集传输设备支出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项目总投资（万元）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包含：改造总花费+其他支出项投资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shd w:val="clear" w:color="auto" w:fill="auto"/>
              <w:snapToGrid w:val="0"/>
              <w:spacing w:beforeLines="0" w:line="340" w:lineRule="exact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3"/>
              <w:spacing w:beforeLines="0" w:line="340" w:lineRule="exac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本单位对所提供材料的真实性、合法性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、完整性、准确性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如有弄虚作假，不诚信等行为，自行承担一切法律责任。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4020" w:firstLineChars="1500"/>
              <w:jc w:val="center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法定代表人签字：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</w:t>
            </w:r>
          </w:p>
          <w:p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pacing w:beforeLines="0" w:line="340" w:lineRule="exact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日期：  年   月   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（单位公章）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日期：  年   月   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line="340" w:lineRule="exact"/>
              <w:ind w:firstLine="0" w:firstLineChars="0"/>
              <w:jc w:val="left"/>
              <w:textAlignment w:val="baseline"/>
              <w:rPr>
                <w:rFonts w:hint="default" w:ascii="仿宋_GB2312" w:hAnsi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9CC3"/>
    <w:rsid w:val="9FF92476"/>
    <w:rsid w:val="D7DF2F67"/>
    <w:rsid w:val="EBDF9CC3"/>
    <w:rsid w:val="FBFFC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Cs w:val="24"/>
    </w:rPr>
  </w:style>
  <w:style w:type="paragraph" w:styleId="3">
    <w:name w:val="Body Text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2024-08-24T02:16:00Z</dcterms:created>
  <dc:creator>郑志刚</dc:creator>
  <cp:lastModifiedBy>唐庆杰</cp:lastModifiedBy>
  <dcterms:modified xsi:type="dcterms:W3CDTF">2024-09-03T11:06:37Z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