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autoSpaceDE/>
        <w:autoSpaceDN/>
        <w:bidi w:val="0"/>
        <w:spacing w:line="580" w:lineRule="exact"/>
        <w:rPr>
          <w:rFonts w:hint="eastAsia" w:ascii="黑体" w:hAnsi="黑体" w:eastAsia="黑体" w:cs="黑体"/>
          <w:color w:val="auto"/>
          <w:sz w:val="32"/>
          <w:szCs w:val="32"/>
          <w:highlight w:val="none"/>
          <w:lang w:val="en-US" w:eastAsia="zh-CN"/>
        </w:rPr>
      </w:pPr>
      <w:bookmarkStart w:id="0" w:name="_GoBack"/>
      <w:bookmarkEnd w:id="0"/>
      <w:r>
        <w:rPr>
          <w:rFonts w:hint="eastAsia" w:ascii="黑体" w:hAnsi="黑体" w:eastAsia="黑体" w:cs="黑体"/>
          <w:color w:val="auto"/>
          <w:sz w:val="32"/>
          <w:szCs w:val="32"/>
          <w:highlight w:val="none"/>
          <w:lang w:val="en-US" w:eastAsia="zh-CN"/>
        </w:rPr>
        <w:t>附件5</w:t>
      </w:r>
    </w:p>
    <w:p>
      <w:pPr>
        <w:widowControl/>
        <w:shd w:val="clear" w:color="auto" w:fill="auto"/>
        <w:spacing w:line="240" w:lineRule="auto"/>
        <w:jc w:val="center"/>
        <w:rPr>
          <w:rFonts w:hint="eastAsia" w:ascii="方正小标宋简体" w:hAnsi="仿宋" w:eastAsia="方正小标宋简体" w:cs="Times New Roman"/>
          <w:b w:val="0"/>
          <w:bCs/>
          <w:color w:val="auto"/>
          <w:spacing w:val="-6"/>
          <w:kern w:val="2"/>
          <w:position w:val="6"/>
          <w:sz w:val="36"/>
          <w:szCs w:val="36"/>
          <w:highlight w:val="none"/>
          <w:lang w:val="zh-CN" w:eastAsia="zh-CN" w:bidi="ar"/>
        </w:rPr>
      </w:pPr>
      <w:r>
        <w:rPr>
          <w:rFonts w:hint="eastAsia" w:ascii="方正小标宋简体" w:hAnsi="仿宋" w:eastAsia="方正小标宋简体" w:cs="Times New Roman"/>
          <w:b w:val="0"/>
          <w:bCs/>
          <w:color w:val="auto"/>
          <w:spacing w:val="-6"/>
          <w:kern w:val="2"/>
          <w:position w:val="6"/>
          <w:sz w:val="36"/>
          <w:szCs w:val="36"/>
          <w:highlight w:val="none"/>
          <w:lang w:val="zh-CN" w:eastAsia="zh-CN" w:bidi="ar"/>
        </w:rPr>
        <w:t>福州市中小企业数字化转型试点城市企业</w:t>
      </w:r>
    </w:p>
    <w:p>
      <w:pPr>
        <w:widowControl/>
        <w:shd w:val="clear" w:color="auto" w:fill="auto"/>
        <w:spacing w:line="240" w:lineRule="auto"/>
        <w:jc w:val="center"/>
        <w:rPr>
          <w:rFonts w:hint="eastAsia" w:ascii="方正小标宋简体" w:hAnsi="仿宋" w:eastAsia="方正小标宋简体" w:cs="Times New Roman"/>
          <w:b w:val="0"/>
          <w:bCs/>
          <w:color w:val="auto"/>
          <w:spacing w:val="-6"/>
          <w:kern w:val="2"/>
          <w:position w:val="6"/>
          <w:sz w:val="36"/>
          <w:szCs w:val="36"/>
          <w:highlight w:val="none"/>
          <w:lang w:val="zh-CN" w:eastAsia="zh-CN" w:bidi="ar"/>
        </w:rPr>
      </w:pPr>
      <w:r>
        <w:rPr>
          <w:rFonts w:hint="eastAsia" w:ascii="方正小标宋简体" w:hAnsi="仿宋" w:eastAsia="方正小标宋简体" w:cs="Times New Roman"/>
          <w:b w:val="0"/>
          <w:bCs/>
          <w:color w:val="auto"/>
          <w:spacing w:val="-6"/>
          <w:kern w:val="2"/>
          <w:position w:val="6"/>
          <w:sz w:val="36"/>
          <w:szCs w:val="36"/>
          <w:highlight w:val="none"/>
          <w:lang w:val="en-US" w:eastAsia="zh-CN" w:bidi="ar"/>
        </w:rPr>
        <w:t>数字化</w:t>
      </w:r>
      <w:r>
        <w:rPr>
          <w:rFonts w:hint="eastAsia" w:ascii="方正小标宋简体" w:hAnsi="仿宋" w:eastAsia="方正小标宋简体" w:cs="Times New Roman"/>
          <w:b w:val="0"/>
          <w:bCs/>
          <w:color w:val="auto"/>
          <w:spacing w:val="-6"/>
          <w:kern w:val="2"/>
          <w:position w:val="6"/>
          <w:sz w:val="36"/>
          <w:szCs w:val="36"/>
          <w:highlight w:val="none"/>
          <w:lang w:val="zh-CN" w:eastAsia="zh-CN" w:bidi="ar"/>
        </w:rPr>
        <w:t>改造补助预拨资金申请表</w:t>
      </w:r>
    </w:p>
    <w:p>
      <w:pPr>
        <w:widowControl/>
        <w:shd w:val="clear" w:color="auto" w:fill="auto"/>
        <w:spacing w:line="240" w:lineRule="auto"/>
        <w:jc w:val="center"/>
        <w:rPr>
          <w:rFonts w:hint="eastAsia" w:ascii="方正小标宋简体" w:hAnsi="仿宋" w:eastAsia="方正小标宋简体" w:cs="Times New Roman"/>
          <w:b/>
          <w:color w:val="auto"/>
          <w:spacing w:val="-6"/>
          <w:kern w:val="2"/>
          <w:position w:val="6"/>
          <w:sz w:val="36"/>
          <w:szCs w:val="36"/>
          <w:highlight w:val="none"/>
          <w:lang w:val="zh-CN" w:eastAsia="zh-CN" w:bidi="ar"/>
        </w:rPr>
      </w:pPr>
    </w:p>
    <w:tbl>
      <w:tblPr>
        <w:tblStyle w:val="5"/>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7"/>
        <w:gridCol w:w="3159"/>
        <w:gridCol w:w="1631"/>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320" w:type="dxa"/>
            <w:gridSpan w:val="4"/>
            <w:noWrap w:val="0"/>
            <w:vAlign w:val="center"/>
          </w:tcPr>
          <w:p>
            <w:pPr>
              <w:shd w:val="clear" w:color="auto" w:fill="auto"/>
              <w:snapToGrid w:val="0"/>
              <w:spacing w:beforeLines="0" w:line="34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val="0"/>
                <w:color w:val="auto"/>
                <w:sz w:val="28"/>
                <w:szCs w:val="28"/>
                <w:highlight w:val="none"/>
              </w:rPr>
              <w:t>一、申报单位基本信息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147" w:type="dxa"/>
            <w:noWrap w:val="0"/>
            <w:vAlign w:val="center"/>
          </w:tcPr>
          <w:p>
            <w:pPr>
              <w:shd w:val="clear" w:color="auto" w:fill="auto"/>
              <w:snapToGrid w:val="0"/>
              <w:spacing w:beforeLines="0" w:line="34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企业名称</w:t>
            </w:r>
          </w:p>
        </w:tc>
        <w:tc>
          <w:tcPr>
            <w:tcW w:w="7173" w:type="dxa"/>
            <w:gridSpan w:val="3"/>
            <w:noWrap w:val="0"/>
            <w:vAlign w:val="center"/>
          </w:tcPr>
          <w:p>
            <w:pPr>
              <w:shd w:val="clear" w:color="auto" w:fill="auto"/>
              <w:snapToGrid w:val="0"/>
              <w:spacing w:beforeLines="0" w:line="340" w:lineRule="exact"/>
              <w:jc w:val="left"/>
              <w:rPr>
                <w:rFonts w:hint="eastAsia" w:ascii="仿宋_GB2312" w:hAnsi="仿宋_GB2312" w:eastAsia="仿宋_GB2312" w:cs="仿宋_GB2312"/>
                <w:color w:val="auto"/>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147" w:type="dxa"/>
            <w:noWrap w:val="0"/>
            <w:vAlign w:val="center"/>
          </w:tcPr>
          <w:p>
            <w:pPr>
              <w:shd w:val="clear" w:color="auto" w:fill="auto"/>
              <w:snapToGrid w:val="0"/>
              <w:spacing w:beforeLines="0" w:line="340" w:lineRule="exact"/>
              <w:jc w:val="center"/>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统一社会</w:t>
            </w:r>
          </w:p>
          <w:p>
            <w:pPr>
              <w:shd w:val="clear" w:color="auto" w:fill="auto"/>
              <w:snapToGrid w:val="0"/>
              <w:spacing w:beforeLines="0" w:line="340" w:lineRule="exact"/>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信用代码</w:t>
            </w:r>
          </w:p>
        </w:tc>
        <w:tc>
          <w:tcPr>
            <w:tcW w:w="3159" w:type="dxa"/>
            <w:noWrap w:val="0"/>
            <w:vAlign w:val="center"/>
          </w:tcPr>
          <w:p>
            <w:pPr>
              <w:shd w:val="clear" w:color="auto" w:fill="auto"/>
              <w:snapToGrid w:val="0"/>
              <w:spacing w:beforeLines="0" w:line="340" w:lineRule="exact"/>
              <w:jc w:val="left"/>
              <w:rPr>
                <w:rFonts w:ascii="仿宋_GB2312" w:hAnsi="仿宋_GB2312" w:cs="仿宋_GB2312"/>
                <w:color w:val="auto"/>
                <w:sz w:val="28"/>
                <w:szCs w:val="28"/>
                <w:highlight w:val="none"/>
              </w:rPr>
            </w:pPr>
          </w:p>
        </w:tc>
        <w:tc>
          <w:tcPr>
            <w:tcW w:w="1631" w:type="dxa"/>
            <w:noWrap w:val="0"/>
            <w:vAlign w:val="center"/>
          </w:tcPr>
          <w:p>
            <w:pPr>
              <w:shd w:val="clear" w:color="auto" w:fill="auto"/>
              <w:snapToGrid w:val="0"/>
              <w:spacing w:beforeLines="0" w:line="340" w:lineRule="exact"/>
              <w:jc w:val="center"/>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注册日期</w:t>
            </w:r>
          </w:p>
        </w:tc>
        <w:tc>
          <w:tcPr>
            <w:tcW w:w="2383" w:type="dxa"/>
            <w:noWrap w:val="0"/>
            <w:vAlign w:val="center"/>
          </w:tcPr>
          <w:p>
            <w:pPr>
              <w:keepNext w:val="0"/>
              <w:keepLines w:val="0"/>
              <w:pageBreakBefore w:val="0"/>
              <w:shd w:val="clear" w:color="auto" w:fill="auto"/>
              <w:wordWrap/>
              <w:overflowPunct/>
              <w:topLinePunct w:val="0"/>
              <w:bidi w:val="0"/>
              <w:snapToGrid/>
              <w:spacing w:beforeLines="0" w:line="340" w:lineRule="exact"/>
              <w:jc w:val="center"/>
              <w:rPr>
                <w:rFonts w:hint="eastAsia" w:ascii="仿宋_GB2312" w:hAnsi="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47" w:type="dxa"/>
            <w:noWrap w:val="0"/>
            <w:vAlign w:val="center"/>
          </w:tcPr>
          <w:p>
            <w:pPr>
              <w:shd w:val="clear" w:color="auto" w:fill="auto"/>
              <w:snapToGrid w:val="0"/>
              <w:spacing w:beforeLines="0" w:line="340" w:lineRule="exact"/>
              <w:jc w:val="center"/>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注册地址</w:t>
            </w:r>
          </w:p>
        </w:tc>
        <w:tc>
          <w:tcPr>
            <w:tcW w:w="3159" w:type="dxa"/>
            <w:noWrap w:val="0"/>
            <w:vAlign w:val="center"/>
          </w:tcPr>
          <w:p>
            <w:pPr>
              <w:shd w:val="clear" w:color="auto" w:fill="auto"/>
              <w:snapToGrid w:val="0"/>
              <w:spacing w:beforeLines="0" w:line="340" w:lineRule="exact"/>
              <w:jc w:val="left"/>
              <w:rPr>
                <w:rFonts w:hint="eastAsia" w:ascii="仿宋_GB2312" w:hAnsi="仿宋_GB2312" w:cs="仿宋_GB2312"/>
                <w:color w:val="auto"/>
                <w:sz w:val="28"/>
                <w:szCs w:val="28"/>
                <w:highlight w:val="none"/>
              </w:rPr>
            </w:pPr>
          </w:p>
        </w:tc>
        <w:tc>
          <w:tcPr>
            <w:tcW w:w="1631" w:type="dxa"/>
            <w:noWrap w:val="0"/>
            <w:vAlign w:val="center"/>
          </w:tcPr>
          <w:p>
            <w:pPr>
              <w:shd w:val="clear" w:color="auto" w:fill="auto"/>
              <w:snapToGrid w:val="0"/>
              <w:spacing w:beforeLines="0" w:line="340" w:lineRule="exact"/>
              <w:jc w:val="center"/>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所属细分</w:t>
            </w:r>
          </w:p>
          <w:p>
            <w:pPr>
              <w:shd w:val="clear" w:color="auto" w:fill="auto"/>
              <w:snapToGrid w:val="0"/>
              <w:spacing w:beforeLines="0" w:line="340" w:lineRule="exact"/>
              <w:jc w:val="center"/>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行业</w:t>
            </w:r>
          </w:p>
        </w:tc>
        <w:tc>
          <w:tcPr>
            <w:tcW w:w="2383" w:type="dxa"/>
            <w:noWrap w:val="0"/>
            <w:vAlign w:val="center"/>
          </w:tcPr>
          <w:p>
            <w:pPr>
              <w:pStyle w:val="2"/>
              <w:shd w:val="clear" w:color="auto" w:fill="auto"/>
              <w:spacing w:beforeLines="0" w:line="340" w:lineRule="exact"/>
              <w:jc w:val="both"/>
              <w:rPr>
                <w:rFonts w:hint="eastAsia" w:ascii="仿宋_GB2312" w:hAnsi="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147" w:type="dxa"/>
            <w:noWrap w:val="0"/>
            <w:vAlign w:val="center"/>
          </w:tcPr>
          <w:p>
            <w:pPr>
              <w:shd w:val="clear" w:color="auto" w:fill="auto"/>
              <w:snapToGrid w:val="0"/>
              <w:spacing w:beforeLines="0" w:line="340" w:lineRule="exact"/>
              <w:jc w:val="center"/>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法人代表</w:t>
            </w:r>
          </w:p>
        </w:tc>
        <w:tc>
          <w:tcPr>
            <w:tcW w:w="3159" w:type="dxa"/>
            <w:noWrap w:val="0"/>
            <w:vAlign w:val="center"/>
          </w:tcPr>
          <w:p>
            <w:pPr>
              <w:keepNext w:val="0"/>
              <w:keepLines w:val="0"/>
              <w:pageBreakBefore w:val="0"/>
              <w:shd w:val="clear" w:color="auto" w:fill="auto"/>
              <w:wordWrap/>
              <w:overflowPunct/>
              <w:topLinePunct w:val="0"/>
              <w:bidi w:val="0"/>
              <w:snapToGrid/>
              <w:spacing w:beforeLines="0" w:line="340" w:lineRule="exact"/>
              <w:jc w:val="center"/>
              <w:rPr>
                <w:rFonts w:hint="eastAsia" w:ascii="仿宋_GB2312" w:hAnsi="仿宋_GB2312" w:cs="仿宋_GB2312"/>
                <w:color w:val="auto"/>
                <w:sz w:val="28"/>
                <w:szCs w:val="28"/>
                <w:highlight w:val="none"/>
              </w:rPr>
            </w:pPr>
          </w:p>
        </w:tc>
        <w:tc>
          <w:tcPr>
            <w:tcW w:w="1631" w:type="dxa"/>
            <w:noWrap w:val="0"/>
            <w:vAlign w:val="center"/>
          </w:tcPr>
          <w:p>
            <w:pPr>
              <w:shd w:val="clear" w:color="auto" w:fill="auto"/>
              <w:snapToGrid w:val="0"/>
              <w:spacing w:beforeLines="0" w:line="340" w:lineRule="exact"/>
              <w:jc w:val="center"/>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身份证号</w:t>
            </w:r>
          </w:p>
        </w:tc>
        <w:tc>
          <w:tcPr>
            <w:tcW w:w="2383" w:type="dxa"/>
            <w:noWrap w:val="0"/>
            <w:vAlign w:val="center"/>
          </w:tcPr>
          <w:p>
            <w:pPr>
              <w:keepNext w:val="0"/>
              <w:keepLines w:val="0"/>
              <w:pageBreakBefore w:val="0"/>
              <w:shd w:val="clear" w:color="auto" w:fill="auto"/>
              <w:wordWrap/>
              <w:overflowPunct/>
              <w:topLinePunct w:val="0"/>
              <w:bidi w:val="0"/>
              <w:snapToGrid/>
              <w:spacing w:beforeLines="0" w:line="340" w:lineRule="exact"/>
              <w:jc w:val="center"/>
              <w:rPr>
                <w:rFonts w:hint="eastAsia" w:ascii="仿宋_GB2312" w:hAnsi="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47" w:type="dxa"/>
            <w:noWrap w:val="0"/>
            <w:vAlign w:val="center"/>
          </w:tcPr>
          <w:p>
            <w:pPr>
              <w:shd w:val="clear" w:color="auto" w:fill="auto"/>
              <w:snapToGrid w:val="0"/>
              <w:spacing w:beforeLines="0" w:line="34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电子邮箱</w:t>
            </w:r>
          </w:p>
        </w:tc>
        <w:tc>
          <w:tcPr>
            <w:tcW w:w="3159" w:type="dxa"/>
            <w:noWrap w:val="0"/>
            <w:vAlign w:val="center"/>
          </w:tcPr>
          <w:p>
            <w:pPr>
              <w:keepNext w:val="0"/>
              <w:keepLines w:val="0"/>
              <w:pageBreakBefore w:val="0"/>
              <w:shd w:val="clear" w:color="auto" w:fill="auto"/>
              <w:wordWrap/>
              <w:overflowPunct/>
              <w:topLinePunct w:val="0"/>
              <w:bidi w:val="0"/>
              <w:snapToGrid/>
              <w:spacing w:beforeLines="0" w:line="340" w:lineRule="exact"/>
              <w:jc w:val="center"/>
              <w:rPr>
                <w:rFonts w:hint="eastAsia" w:ascii="仿宋_GB2312" w:hAnsi="仿宋_GB2312" w:cs="仿宋_GB2312"/>
                <w:color w:val="auto"/>
                <w:sz w:val="28"/>
                <w:szCs w:val="28"/>
                <w:highlight w:val="none"/>
              </w:rPr>
            </w:pPr>
          </w:p>
        </w:tc>
        <w:tc>
          <w:tcPr>
            <w:tcW w:w="1631" w:type="dxa"/>
            <w:noWrap w:val="0"/>
            <w:vAlign w:val="center"/>
          </w:tcPr>
          <w:p>
            <w:pPr>
              <w:shd w:val="clear" w:color="auto" w:fill="auto"/>
              <w:snapToGrid w:val="0"/>
              <w:spacing w:beforeLines="0" w:line="340" w:lineRule="exact"/>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企业规模</w:t>
            </w:r>
          </w:p>
        </w:tc>
        <w:tc>
          <w:tcPr>
            <w:tcW w:w="2383" w:type="dxa"/>
            <w:noWrap w:val="0"/>
            <w:vAlign w:val="center"/>
          </w:tcPr>
          <w:p>
            <w:pPr>
              <w:keepNext w:val="0"/>
              <w:keepLines w:val="0"/>
              <w:pageBreakBefore w:val="0"/>
              <w:shd w:val="clear" w:color="auto" w:fill="auto"/>
              <w:wordWrap/>
              <w:overflowPunct/>
              <w:topLinePunct w:val="0"/>
              <w:bidi w:val="0"/>
              <w:snapToGrid/>
              <w:spacing w:beforeLines="0" w:line="340" w:lineRule="exact"/>
              <w:jc w:val="center"/>
              <w:rPr>
                <w:rFonts w:hint="eastAsia" w:ascii="仿宋_GB2312" w:hAnsi="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147" w:type="dxa"/>
            <w:noWrap w:val="0"/>
            <w:vAlign w:val="center"/>
          </w:tcPr>
          <w:p>
            <w:pPr>
              <w:shd w:val="clear" w:color="auto" w:fill="auto"/>
              <w:snapToGrid w:val="0"/>
              <w:spacing w:beforeLines="0" w:line="340" w:lineRule="exact"/>
              <w:jc w:val="center"/>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上年度营业收入</w:t>
            </w:r>
            <w:r>
              <w:rPr>
                <w:rFonts w:hint="eastAsia" w:ascii="仿宋_GB2312" w:hAnsi="仿宋_GB2312" w:cs="仿宋_GB2312"/>
                <w:color w:val="auto"/>
                <w:sz w:val="28"/>
                <w:szCs w:val="28"/>
                <w:highlight w:val="none"/>
              </w:rPr>
              <w:t>（万元）</w:t>
            </w:r>
          </w:p>
        </w:tc>
        <w:tc>
          <w:tcPr>
            <w:tcW w:w="3159" w:type="dxa"/>
            <w:noWrap w:val="0"/>
            <w:vAlign w:val="center"/>
          </w:tcPr>
          <w:p>
            <w:pPr>
              <w:pStyle w:val="2"/>
              <w:shd w:val="clear" w:color="auto" w:fill="auto"/>
              <w:spacing w:beforeLines="0" w:line="340" w:lineRule="exact"/>
              <w:jc w:val="both"/>
              <w:rPr>
                <w:rFonts w:hint="eastAsia" w:ascii="仿宋_GB2312" w:hAnsi="仿宋_GB2312" w:cs="仿宋_GB2312"/>
                <w:color w:val="auto"/>
                <w:sz w:val="28"/>
                <w:szCs w:val="28"/>
                <w:highlight w:val="none"/>
              </w:rPr>
            </w:pPr>
          </w:p>
        </w:tc>
        <w:tc>
          <w:tcPr>
            <w:tcW w:w="1631" w:type="dxa"/>
            <w:noWrap w:val="0"/>
            <w:vAlign w:val="center"/>
          </w:tcPr>
          <w:p>
            <w:pPr>
              <w:shd w:val="clear" w:color="auto" w:fill="auto"/>
              <w:snapToGrid w:val="0"/>
              <w:spacing w:beforeLines="0" w:line="340" w:lineRule="exact"/>
              <w:jc w:val="center"/>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上年度</w:t>
            </w:r>
            <w:r>
              <w:rPr>
                <w:rFonts w:hint="eastAsia" w:ascii="仿宋_GB2312" w:hAnsi="仿宋_GB2312" w:cs="仿宋_GB2312"/>
                <w:color w:val="auto"/>
                <w:sz w:val="28"/>
                <w:szCs w:val="28"/>
                <w:highlight w:val="none"/>
              </w:rPr>
              <w:t>利润（万元）</w:t>
            </w:r>
          </w:p>
        </w:tc>
        <w:tc>
          <w:tcPr>
            <w:tcW w:w="2383" w:type="dxa"/>
            <w:noWrap w:val="0"/>
            <w:vAlign w:val="center"/>
          </w:tcPr>
          <w:p>
            <w:pPr>
              <w:shd w:val="clear" w:color="auto" w:fill="auto"/>
              <w:snapToGrid w:val="0"/>
              <w:spacing w:beforeLines="0" w:line="340" w:lineRule="exact"/>
              <w:jc w:val="left"/>
              <w:rPr>
                <w:rFonts w:hint="eastAsia" w:ascii="仿宋_GB2312" w:hAnsi="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147" w:type="dxa"/>
            <w:noWrap w:val="0"/>
            <w:vAlign w:val="center"/>
          </w:tcPr>
          <w:p>
            <w:pPr>
              <w:shd w:val="clear" w:color="auto" w:fill="auto"/>
              <w:snapToGrid w:val="0"/>
              <w:spacing w:beforeLines="0" w:line="340" w:lineRule="exact"/>
              <w:jc w:val="center"/>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企业基本情况</w:t>
            </w:r>
          </w:p>
        </w:tc>
        <w:tc>
          <w:tcPr>
            <w:tcW w:w="7173"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Lines="0" w:line="340" w:lineRule="exact"/>
              <w:jc w:val="center"/>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w:t>
            </w:r>
            <w:r>
              <w:rPr>
                <w:rFonts w:hint="eastAsia" w:ascii="仿宋_GB2312" w:hAnsi="仿宋_GB2312" w:cs="仿宋_GB2312"/>
                <w:color w:val="auto"/>
                <w:sz w:val="22"/>
                <w:szCs w:val="22"/>
                <w:highlight w:val="none"/>
                <w:lang w:val="en-US" w:eastAsia="zh-CN"/>
              </w:rPr>
              <w:t>文字描述，500字以内</w:t>
            </w:r>
            <w:r>
              <w:rPr>
                <w:rFonts w:hint="eastAsia" w:ascii="仿宋_GB2312" w:hAnsi="仿宋_GB2312" w:eastAsia="仿宋_GB2312" w:cs="仿宋_GB2312"/>
                <w:color w:val="auto"/>
                <w:sz w:val="22"/>
                <w:szCs w:val="22"/>
                <w:highlight w:val="none"/>
                <w:lang w:val="en-US" w:eastAsia="zh-CN"/>
              </w:rPr>
              <w:t>）</w:t>
            </w:r>
          </w:p>
          <w:p>
            <w:pPr>
              <w:keepNext w:val="0"/>
              <w:keepLines w:val="0"/>
              <w:pageBreakBefore w:val="0"/>
              <w:widowControl w:val="0"/>
              <w:shd w:val="clear" w:color="auto" w:fill="auto"/>
              <w:kinsoku/>
              <w:wordWrap/>
              <w:overflowPunct/>
              <w:topLinePunct w:val="0"/>
              <w:autoSpaceDE/>
              <w:autoSpaceDN/>
              <w:bidi w:val="0"/>
              <w:adjustRightInd/>
              <w:snapToGrid w:val="0"/>
              <w:spacing w:beforeLines="0" w:line="340" w:lineRule="exact"/>
              <w:jc w:val="center"/>
              <w:textAlignment w:val="auto"/>
              <w:rPr>
                <w:rFonts w:hint="eastAsia" w:ascii="仿宋_GB2312" w:hAnsi="仿宋_GB2312" w:eastAsia="仿宋_GB2312" w:cs="仿宋_GB2312"/>
                <w:color w:val="auto"/>
                <w:sz w:val="22"/>
                <w:szCs w:val="22"/>
                <w:highlight w:val="none"/>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val="0"/>
              <w:spacing w:beforeLines="0" w:line="340" w:lineRule="exact"/>
              <w:jc w:val="center"/>
              <w:textAlignment w:val="auto"/>
              <w:rPr>
                <w:rFonts w:hint="eastAsia" w:ascii="仿宋_GB2312" w:hAnsi="仿宋_GB2312" w:eastAsia="仿宋_GB2312" w:cs="仿宋_GB2312"/>
                <w:color w:val="auto"/>
                <w:sz w:val="22"/>
                <w:szCs w:val="22"/>
                <w:highlight w:val="none"/>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val="0"/>
              <w:spacing w:beforeLines="0" w:line="340" w:lineRule="exact"/>
              <w:jc w:val="both"/>
              <w:textAlignment w:val="auto"/>
              <w:rPr>
                <w:rFonts w:hint="eastAsia" w:ascii="仿宋_GB2312" w:hAnsi="仿宋_GB2312" w:eastAsia="仿宋_GB2312" w:cs="仿宋_GB2312"/>
                <w:color w:val="auto"/>
                <w:sz w:val="22"/>
                <w:szCs w:val="22"/>
                <w:highlight w:val="none"/>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val="0"/>
              <w:spacing w:beforeLines="0" w:line="340" w:lineRule="exact"/>
              <w:jc w:val="center"/>
              <w:textAlignment w:val="auto"/>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147" w:type="dxa"/>
            <w:noWrap w:val="0"/>
            <w:vAlign w:val="center"/>
          </w:tcPr>
          <w:p>
            <w:pPr>
              <w:shd w:val="clear" w:color="auto" w:fill="auto"/>
              <w:snapToGrid w:val="0"/>
              <w:spacing w:beforeLines="0" w:line="340" w:lineRule="exact"/>
              <w:jc w:val="center"/>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首付款金额</w:t>
            </w:r>
          </w:p>
          <w:p>
            <w:pPr>
              <w:shd w:val="clear" w:color="auto" w:fill="auto"/>
              <w:snapToGrid w:val="0"/>
              <w:spacing w:beforeLines="0" w:line="340" w:lineRule="exact"/>
              <w:jc w:val="center"/>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（万元）</w:t>
            </w:r>
          </w:p>
        </w:tc>
        <w:tc>
          <w:tcPr>
            <w:tcW w:w="7173" w:type="dxa"/>
            <w:gridSpan w:val="3"/>
            <w:noWrap w:val="0"/>
            <w:vAlign w:val="center"/>
          </w:tcPr>
          <w:p>
            <w:pPr>
              <w:shd w:val="clear" w:color="auto" w:fill="auto"/>
              <w:snapToGrid w:val="0"/>
              <w:spacing w:beforeLines="0" w:line="340" w:lineRule="exact"/>
              <w:jc w:val="center"/>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cs="仿宋_GB2312"/>
                <w:color w:val="auto"/>
                <w:sz w:val="28"/>
                <w:szCs w:val="28"/>
                <w:highlight w:val="none"/>
                <w:u w:val="none"/>
                <w:lang w:val="en-US" w:eastAsia="zh-CN"/>
              </w:rPr>
              <w:t>（</w:t>
            </w:r>
            <w:r>
              <w:rPr>
                <w:rFonts w:hint="eastAsia" w:ascii="仿宋_GB2312" w:hAnsi="仿宋_GB2312" w:cs="仿宋_GB2312"/>
                <w:color w:val="auto"/>
                <w:sz w:val="22"/>
                <w:szCs w:val="22"/>
                <w:highlight w:val="none"/>
                <w:lang w:val="en-US" w:eastAsia="zh-CN"/>
              </w:rPr>
              <w:t>包含：首笔数字化改造相关的软件支出、首笔云服务支出、首笔网关和路由等必要的数据采集传输设备支出</w:t>
            </w:r>
            <w:r>
              <w:rPr>
                <w:rFonts w:hint="eastAsia" w:ascii="仿宋_GB2312" w:hAnsi="仿宋_GB2312" w:cs="仿宋_GB2312"/>
                <w:color w:val="auto"/>
                <w:sz w:val="28"/>
                <w:szCs w:val="28"/>
                <w:highlight w:val="none"/>
                <w:u w:val="none"/>
                <w:lang w:val="en-US" w:eastAsia="zh-CN"/>
              </w:rPr>
              <w:t>）</w:t>
            </w:r>
          </w:p>
          <w:p>
            <w:pPr>
              <w:shd w:val="clear" w:color="auto" w:fill="auto"/>
              <w:snapToGrid w:val="0"/>
              <w:spacing w:beforeLines="0" w:line="340" w:lineRule="exact"/>
              <w:jc w:val="center"/>
              <w:rPr>
                <w:rFonts w:hint="eastAsia"/>
                <w:color w:val="auto"/>
                <w:highlight w:val="none"/>
                <w:lang w:val="en-US" w:eastAsia="zh-CN"/>
              </w:rPr>
            </w:pPr>
          </w:p>
          <w:p>
            <w:pPr>
              <w:shd w:val="clear" w:color="auto" w:fill="auto"/>
              <w:snapToGrid w:val="0"/>
              <w:spacing w:beforeLines="0" w:line="340" w:lineRule="exact"/>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147" w:type="dxa"/>
            <w:noWrap w:val="0"/>
            <w:vAlign w:val="center"/>
          </w:tcPr>
          <w:p>
            <w:pPr>
              <w:shd w:val="clear" w:color="auto" w:fill="auto"/>
              <w:snapToGrid w:val="0"/>
              <w:spacing w:beforeLines="0" w:line="340" w:lineRule="exact"/>
              <w:jc w:val="center"/>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rPr>
              <w:t>拟申请</w:t>
            </w:r>
            <w:r>
              <w:rPr>
                <w:rFonts w:hint="eastAsia" w:ascii="仿宋_GB2312" w:hAnsi="仿宋_GB2312" w:cs="仿宋_GB2312"/>
                <w:color w:val="auto"/>
                <w:sz w:val="28"/>
                <w:szCs w:val="28"/>
                <w:highlight w:val="none"/>
                <w:lang w:val="en-US" w:eastAsia="zh-CN"/>
              </w:rPr>
              <w:t>的预拨</w:t>
            </w:r>
          </w:p>
          <w:p>
            <w:pPr>
              <w:shd w:val="clear" w:color="auto" w:fill="auto"/>
              <w:snapToGrid w:val="0"/>
              <w:spacing w:beforeLines="0" w:line="340" w:lineRule="exact"/>
              <w:jc w:val="center"/>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资金金额</w:t>
            </w:r>
          </w:p>
          <w:p>
            <w:pPr>
              <w:shd w:val="clear" w:color="auto" w:fill="auto"/>
              <w:snapToGrid w:val="0"/>
              <w:spacing w:beforeLines="0" w:line="34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lang w:val="en-US" w:eastAsia="zh-CN"/>
              </w:rPr>
              <w:t>万元</w:t>
            </w:r>
            <w:r>
              <w:rPr>
                <w:rFonts w:hint="eastAsia" w:ascii="仿宋_GB2312" w:hAnsi="仿宋_GB2312" w:cs="仿宋_GB2312"/>
                <w:color w:val="auto"/>
                <w:sz w:val="28"/>
                <w:szCs w:val="28"/>
                <w:highlight w:val="none"/>
                <w:lang w:eastAsia="zh-CN"/>
              </w:rPr>
              <w:t>）</w:t>
            </w:r>
          </w:p>
        </w:tc>
        <w:tc>
          <w:tcPr>
            <w:tcW w:w="7173" w:type="dxa"/>
            <w:gridSpan w:val="3"/>
            <w:noWrap w:val="0"/>
            <w:vAlign w:val="center"/>
          </w:tcPr>
          <w:p>
            <w:pPr>
              <w:shd w:val="clear" w:color="auto" w:fill="auto"/>
              <w:snapToGrid w:val="0"/>
              <w:spacing w:beforeLines="0" w:line="340" w:lineRule="exact"/>
              <w:ind w:firstLine="0" w:firstLineChars="0"/>
              <w:jc w:val="center"/>
              <w:rPr>
                <w:rFonts w:hint="eastAsia" w:ascii="仿宋_GB2312" w:hAnsi="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（按照“预拨资金为被改造试点企业与数字化服务商签订的数字化改造项目服务合同中首付金额的70%，最高不超15万元”进行测算）</w:t>
            </w:r>
          </w:p>
          <w:p>
            <w:pPr>
              <w:shd w:val="clear" w:color="auto" w:fill="auto"/>
              <w:snapToGrid w:val="0"/>
              <w:spacing w:beforeLines="0" w:line="340" w:lineRule="exact"/>
              <w:ind w:firstLine="2280" w:firstLineChars="1000"/>
              <w:jc w:val="both"/>
              <w:rPr>
                <w:rFonts w:hint="eastAsia" w:ascii="仿宋_GB2312" w:hAnsi="仿宋_GB2312" w:cs="仿宋_GB2312"/>
                <w:color w:val="auto"/>
                <w:sz w:val="24"/>
                <w:szCs w:val="24"/>
                <w:highlight w:val="none"/>
                <w:lang w:val="en-US" w:eastAsia="zh-CN"/>
              </w:rPr>
            </w:pPr>
          </w:p>
          <w:p>
            <w:pPr>
              <w:shd w:val="clear" w:color="auto" w:fill="auto"/>
              <w:snapToGrid w:val="0"/>
              <w:spacing w:beforeLines="0" w:line="340" w:lineRule="exact"/>
              <w:ind w:firstLine="2280" w:firstLineChars="1000"/>
              <w:jc w:val="both"/>
              <w:rPr>
                <w:rFonts w:hint="eastAsia" w:ascii="仿宋_GB2312" w:hAnsi="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320" w:type="dxa"/>
            <w:gridSpan w:val="4"/>
            <w:noWrap w:val="0"/>
            <w:vAlign w:val="center"/>
          </w:tcPr>
          <w:p>
            <w:pPr>
              <w:shd w:val="clear" w:color="auto" w:fill="auto"/>
              <w:snapToGrid w:val="0"/>
              <w:spacing w:beforeLines="0" w:line="34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val="0"/>
                <w:color w:val="auto"/>
                <w:sz w:val="28"/>
                <w:szCs w:val="28"/>
                <w:highlight w:val="none"/>
              </w:rPr>
              <w:t>二、申报项目基本信息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147" w:type="dxa"/>
            <w:noWrap w:val="0"/>
            <w:vAlign w:val="center"/>
          </w:tcPr>
          <w:p>
            <w:pPr>
              <w:shd w:val="clear" w:color="auto" w:fill="auto"/>
              <w:snapToGrid w:val="0"/>
              <w:spacing w:beforeLines="0" w:line="340" w:lineRule="exact"/>
              <w:jc w:val="center"/>
              <w:rPr>
                <w:rFonts w:hint="eastAsia" w:ascii="仿宋_GB2312" w:hAnsi="仿宋_GB2312" w:eastAsia="仿宋_GB2312" w:cs="仿宋_GB2312"/>
                <w:bCs/>
                <w:color w:val="auto"/>
                <w:sz w:val="28"/>
                <w:szCs w:val="28"/>
                <w:highlight w:val="none"/>
              </w:rPr>
            </w:pPr>
            <w:r>
              <w:rPr>
                <w:rFonts w:hint="eastAsia" w:ascii="仿宋_GB2312" w:hAnsi="仿宋_GB2312" w:cs="仿宋_GB2312"/>
                <w:color w:val="auto"/>
                <w:sz w:val="28"/>
                <w:szCs w:val="28"/>
                <w:highlight w:val="none"/>
              </w:rPr>
              <w:t>项目名称</w:t>
            </w:r>
          </w:p>
        </w:tc>
        <w:tc>
          <w:tcPr>
            <w:tcW w:w="7173" w:type="dxa"/>
            <w:gridSpan w:val="3"/>
            <w:noWrap w:val="0"/>
            <w:vAlign w:val="center"/>
          </w:tcPr>
          <w:p>
            <w:pPr>
              <w:widowControl/>
              <w:shd w:val="clear" w:color="auto" w:fill="auto"/>
              <w:spacing w:beforeLines="0" w:line="340" w:lineRule="exact"/>
              <w:jc w:val="center"/>
              <w:rPr>
                <w:rFonts w:hint="eastAsia" w:ascii="仿宋_GB2312" w:hAnsi="仿宋_GB2312" w:eastAsia="仿宋_GB2312" w:cs="仿宋_GB2312"/>
                <w:bCs/>
                <w:color w:val="auto"/>
                <w:sz w:val="28"/>
                <w:szCs w:val="28"/>
                <w:highlight w:val="none"/>
              </w:rPr>
            </w:pPr>
          </w:p>
          <w:p>
            <w:pPr>
              <w:widowControl/>
              <w:shd w:val="clear" w:color="auto" w:fill="auto"/>
              <w:spacing w:beforeLines="0" w:line="340" w:lineRule="exact"/>
              <w:jc w:val="center"/>
              <w:rPr>
                <w:rFonts w:hint="eastAsia" w:ascii="仿宋_GB2312" w:hAnsi="仿宋_GB2312" w:eastAsia="仿宋_GB2312" w:cs="仿宋_GB2312"/>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147" w:type="dxa"/>
            <w:noWrap w:val="0"/>
            <w:vAlign w:val="center"/>
          </w:tcPr>
          <w:p>
            <w:pPr>
              <w:shd w:val="clear" w:color="auto" w:fill="auto"/>
              <w:snapToGrid w:val="0"/>
              <w:spacing w:beforeLines="0" w:line="340" w:lineRule="exact"/>
              <w:jc w:val="center"/>
              <w:rPr>
                <w:rFonts w:hint="eastAsia" w:ascii="仿宋_GB2312" w:hAnsi="仿宋_GB2312" w:eastAsia="仿宋_GB2312" w:cs="仿宋_GB2312"/>
                <w:bCs/>
                <w:color w:val="auto"/>
                <w:sz w:val="28"/>
                <w:szCs w:val="28"/>
                <w:highlight w:val="none"/>
              </w:rPr>
            </w:pPr>
            <w:r>
              <w:rPr>
                <w:rFonts w:hint="eastAsia" w:ascii="仿宋_GB2312" w:hAnsi="仿宋_GB2312" w:cs="仿宋_GB2312"/>
                <w:color w:val="auto"/>
                <w:sz w:val="28"/>
                <w:szCs w:val="28"/>
                <w:highlight w:val="none"/>
                <w:lang w:val="en-US" w:eastAsia="zh-CN"/>
              </w:rPr>
              <w:t>起止时间</w:t>
            </w:r>
          </w:p>
        </w:tc>
        <w:tc>
          <w:tcPr>
            <w:tcW w:w="7173" w:type="dxa"/>
            <w:gridSpan w:val="3"/>
            <w:noWrap w:val="0"/>
            <w:vAlign w:val="center"/>
          </w:tcPr>
          <w:p>
            <w:pPr>
              <w:shd w:val="clear" w:color="auto" w:fill="auto"/>
              <w:snapToGrid w:val="0"/>
              <w:spacing w:beforeLines="0" w:line="340" w:lineRule="exact"/>
              <w:jc w:val="center"/>
              <w:rPr>
                <w:rFonts w:hint="eastAsia" w:ascii="仿宋_GB2312" w:hAnsi="仿宋_GB2312" w:eastAsia="仿宋_GB2312" w:cs="仿宋_GB2312"/>
                <w:bCs/>
                <w:color w:val="auto"/>
                <w:sz w:val="28"/>
                <w:szCs w:val="28"/>
                <w:highlight w:val="none"/>
              </w:rPr>
            </w:pPr>
          </w:p>
          <w:p>
            <w:pPr>
              <w:shd w:val="clear" w:color="auto" w:fill="auto"/>
              <w:snapToGrid w:val="0"/>
              <w:spacing w:beforeLines="0" w:line="340" w:lineRule="exact"/>
              <w:jc w:val="center"/>
              <w:rPr>
                <w:rFonts w:hint="eastAsia" w:ascii="仿宋_GB2312" w:hAnsi="仿宋_GB2312" w:eastAsia="仿宋_GB2312" w:cs="仿宋_GB2312"/>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147" w:type="dxa"/>
            <w:noWrap w:val="0"/>
            <w:vAlign w:val="center"/>
          </w:tcPr>
          <w:p>
            <w:pPr>
              <w:shd w:val="clear" w:color="auto" w:fill="auto"/>
              <w:snapToGrid w:val="0"/>
              <w:spacing w:beforeLines="0" w:line="340" w:lineRule="exact"/>
              <w:jc w:val="center"/>
              <w:rPr>
                <w:rFonts w:hint="eastAsia" w:ascii="仿宋_GB2312" w:hAnsi="仿宋_GB2312" w:eastAsia="仿宋_GB2312" w:cs="仿宋_GB2312"/>
                <w:bCs/>
                <w:color w:val="auto"/>
                <w:sz w:val="28"/>
                <w:szCs w:val="28"/>
                <w:highlight w:val="none"/>
              </w:rPr>
            </w:pPr>
            <w:r>
              <w:rPr>
                <w:rFonts w:hint="eastAsia" w:ascii="仿宋_GB2312" w:hAnsi="仿宋_GB2312" w:cs="仿宋_GB2312"/>
                <w:color w:val="auto"/>
                <w:sz w:val="28"/>
                <w:szCs w:val="28"/>
                <w:highlight w:val="none"/>
                <w:lang w:val="en-US" w:eastAsia="zh-CN"/>
              </w:rPr>
              <w:t>项目建设内容</w:t>
            </w:r>
          </w:p>
        </w:tc>
        <w:tc>
          <w:tcPr>
            <w:tcW w:w="7173" w:type="dxa"/>
            <w:gridSpan w:val="3"/>
            <w:noWrap w:val="0"/>
            <w:vAlign w:val="center"/>
          </w:tcPr>
          <w:p>
            <w:pPr>
              <w:shd w:val="clear" w:color="auto" w:fill="auto"/>
              <w:snapToGrid w:val="0"/>
              <w:spacing w:beforeLines="0" w:line="340" w:lineRule="exact"/>
              <w:jc w:val="center"/>
              <w:rPr>
                <w:rFonts w:hint="eastAsia" w:ascii="仿宋_GB2312" w:hAnsi="仿宋_GB2312" w:eastAsia="仿宋_GB2312" w:cs="仿宋_GB2312"/>
                <w:bCs/>
                <w:color w:val="auto"/>
                <w:sz w:val="28"/>
                <w:szCs w:val="28"/>
                <w:highlight w:val="none"/>
              </w:rPr>
            </w:pPr>
          </w:p>
          <w:p>
            <w:pPr>
              <w:shd w:val="clear" w:color="auto" w:fill="auto"/>
              <w:snapToGrid w:val="0"/>
              <w:spacing w:beforeLines="0" w:line="340" w:lineRule="exact"/>
              <w:jc w:val="center"/>
              <w:rPr>
                <w:rFonts w:hint="eastAsia" w:ascii="仿宋_GB2312" w:hAnsi="仿宋_GB2312" w:eastAsia="仿宋_GB2312" w:cs="仿宋_GB2312"/>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47" w:type="dxa"/>
            <w:noWrap w:val="0"/>
            <w:vAlign w:val="center"/>
          </w:tcPr>
          <w:p>
            <w:pPr>
              <w:shd w:val="clear" w:color="auto" w:fill="auto"/>
              <w:snapToGrid w:val="0"/>
              <w:spacing w:beforeLines="0" w:line="340" w:lineRule="exact"/>
              <w:jc w:val="center"/>
              <w:rPr>
                <w:rFonts w:hint="default" w:ascii="仿宋_GB2312" w:hAnsi="仿宋_GB2312" w:eastAsia="仿宋_GB2312" w:cs="仿宋_GB2312"/>
                <w:color w:val="auto"/>
                <w:spacing w:val="-6"/>
                <w:kern w:val="2"/>
                <w:sz w:val="28"/>
                <w:szCs w:val="28"/>
                <w:highlight w:val="none"/>
                <w:lang w:val="en-US" w:eastAsia="zh-CN"/>
              </w:rPr>
            </w:pPr>
            <w:r>
              <w:rPr>
                <w:rFonts w:hint="eastAsia" w:ascii="仿宋_GB2312" w:hAnsi="仿宋_GB2312" w:eastAsia="仿宋_GB2312" w:cs="仿宋_GB2312"/>
                <w:color w:val="auto"/>
                <w:spacing w:val="-6"/>
                <w:kern w:val="2"/>
                <w:sz w:val="28"/>
                <w:szCs w:val="28"/>
                <w:highlight w:val="none"/>
                <w:lang w:val="en-US" w:eastAsia="zh-CN"/>
              </w:rPr>
              <w:t>首笔数字化改造相关的软件支出</w:t>
            </w:r>
            <w:r>
              <w:rPr>
                <w:rFonts w:hint="eastAsia" w:ascii="仿宋_GB2312" w:hAnsi="仿宋_GB2312" w:cs="仿宋_GB2312"/>
                <w:color w:val="auto"/>
                <w:spacing w:val="-6"/>
                <w:kern w:val="2"/>
                <w:sz w:val="28"/>
                <w:szCs w:val="28"/>
                <w:highlight w:val="none"/>
                <w:lang w:val="en-US" w:eastAsia="zh-CN"/>
              </w:rPr>
              <w:t>（万元）</w:t>
            </w:r>
          </w:p>
        </w:tc>
        <w:tc>
          <w:tcPr>
            <w:tcW w:w="7173" w:type="dxa"/>
            <w:gridSpan w:val="3"/>
            <w:noWrap w:val="0"/>
            <w:vAlign w:val="center"/>
          </w:tcPr>
          <w:p>
            <w:pPr>
              <w:shd w:val="clear" w:color="auto" w:fill="auto"/>
              <w:snapToGrid w:val="0"/>
              <w:spacing w:beforeLines="0" w:line="340" w:lineRule="exact"/>
              <w:ind w:firstLine="2680" w:firstLineChars="1000"/>
              <w:jc w:val="both"/>
              <w:rPr>
                <w:rFonts w:hint="eastAsia" w:ascii="仿宋_GB2312" w:hAnsi="仿宋_GB2312" w:eastAsia="仿宋_GB2312" w:cs="仿宋_GB2312"/>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147" w:type="dxa"/>
            <w:noWrap w:val="0"/>
            <w:vAlign w:val="center"/>
          </w:tcPr>
          <w:p>
            <w:pPr>
              <w:shd w:val="clear" w:color="auto" w:fill="auto"/>
              <w:snapToGrid w:val="0"/>
              <w:spacing w:beforeLines="0" w:line="340" w:lineRule="exact"/>
              <w:jc w:val="center"/>
              <w:rPr>
                <w:rFonts w:hint="eastAsia" w:ascii="仿宋_GB2312" w:hAnsi="仿宋_GB2312" w:eastAsia="仿宋_GB2312" w:cs="仿宋_GB2312"/>
                <w:color w:val="auto"/>
                <w:spacing w:val="-6"/>
                <w:kern w:val="2"/>
                <w:sz w:val="28"/>
                <w:szCs w:val="28"/>
                <w:highlight w:val="none"/>
                <w:lang w:val="en-US" w:eastAsia="zh-CN"/>
              </w:rPr>
            </w:pPr>
            <w:r>
              <w:rPr>
                <w:rFonts w:hint="eastAsia" w:ascii="仿宋_GB2312" w:hAnsi="仿宋_GB2312" w:eastAsia="仿宋_GB2312" w:cs="仿宋_GB2312"/>
                <w:color w:val="auto"/>
                <w:spacing w:val="-6"/>
                <w:kern w:val="2"/>
                <w:sz w:val="28"/>
                <w:szCs w:val="28"/>
                <w:highlight w:val="none"/>
                <w:lang w:val="en-US" w:eastAsia="zh-CN"/>
              </w:rPr>
              <w:t>首笔云服务</w:t>
            </w:r>
          </w:p>
          <w:p>
            <w:pPr>
              <w:shd w:val="clear" w:color="auto" w:fill="auto"/>
              <w:snapToGrid w:val="0"/>
              <w:spacing w:beforeLines="0" w:line="340" w:lineRule="exact"/>
              <w:jc w:val="center"/>
              <w:rPr>
                <w:rFonts w:hint="eastAsia" w:ascii="仿宋_GB2312" w:hAnsi="仿宋_GB2312" w:eastAsia="仿宋_GB2312" w:cs="仿宋_GB2312"/>
                <w:color w:val="auto"/>
                <w:spacing w:val="-6"/>
                <w:kern w:val="2"/>
                <w:sz w:val="28"/>
                <w:szCs w:val="28"/>
                <w:highlight w:val="none"/>
                <w:lang w:val="en-US" w:eastAsia="zh-CN"/>
              </w:rPr>
            </w:pPr>
            <w:r>
              <w:rPr>
                <w:rFonts w:hint="eastAsia" w:ascii="仿宋_GB2312" w:hAnsi="仿宋_GB2312" w:eastAsia="仿宋_GB2312" w:cs="仿宋_GB2312"/>
                <w:color w:val="auto"/>
                <w:spacing w:val="-6"/>
                <w:kern w:val="2"/>
                <w:sz w:val="28"/>
                <w:szCs w:val="28"/>
                <w:highlight w:val="none"/>
                <w:lang w:val="en-US" w:eastAsia="zh-CN"/>
              </w:rPr>
              <w:t>支出</w:t>
            </w:r>
            <w:r>
              <w:rPr>
                <w:rFonts w:hint="eastAsia" w:ascii="仿宋_GB2312" w:hAnsi="仿宋_GB2312" w:cs="仿宋_GB2312"/>
                <w:color w:val="auto"/>
                <w:spacing w:val="-6"/>
                <w:kern w:val="2"/>
                <w:sz w:val="28"/>
                <w:szCs w:val="28"/>
                <w:highlight w:val="none"/>
                <w:lang w:val="en-US" w:eastAsia="zh-CN"/>
              </w:rPr>
              <w:t>（万元）</w:t>
            </w:r>
          </w:p>
        </w:tc>
        <w:tc>
          <w:tcPr>
            <w:tcW w:w="7173" w:type="dxa"/>
            <w:gridSpan w:val="3"/>
            <w:noWrap w:val="0"/>
            <w:vAlign w:val="center"/>
          </w:tcPr>
          <w:p>
            <w:pPr>
              <w:shd w:val="clear" w:color="auto" w:fill="auto"/>
              <w:snapToGrid w:val="0"/>
              <w:spacing w:beforeLines="0" w:line="340" w:lineRule="exact"/>
              <w:ind w:firstLine="2680" w:firstLineChars="1000"/>
              <w:jc w:val="both"/>
              <w:rPr>
                <w:rFonts w:hint="eastAsia" w:ascii="仿宋_GB2312" w:hAnsi="仿宋_GB2312" w:eastAsia="仿宋_GB2312" w:cs="仿宋_GB2312"/>
                <w:color w:val="auto"/>
                <w:sz w:val="28"/>
                <w:szCs w:val="28"/>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147" w:type="dxa"/>
            <w:noWrap w:val="0"/>
            <w:vAlign w:val="center"/>
          </w:tcPr>
          <w:p>
            <w:pPr>
              <w:shd w:val="clear" w:color="auto" w:fill="auto"/>
              <w:snapToGrid w:val="0"/>
              <w:spacing w:beforeLines="0" w:line="340" w:lineRule="exact"/>
              <w:jc w:val="center"/>
              <w:rPr>
                <w:rFonts w:hint="eastAsia" w:ascii="仿宋_GB2312" w:hAnsi="仿宋_GB2312" w:eastAsia="仿宋_GB2312" w:cs="仿宋_GB2312"/>
                <w:color w:val="auto"/>
                <w:spacing w:val="-6"/>
                <w:kern w:val="2"/>
                <w:sz w:val="28"/>
                <w:szCs w:val="28"/>
                <w:highlight w:val="none"/>
                <w:lang w:val="en-US" w:eastAsia="zh-CN"/>
              </w:rPr>
            </w:pPr>
            <w:r>
              <w:rPr>
                <w:rFonts w:hint="eastAsia" w:ascii="仿宋_GB2312" w:hAnsi="仿宋_GB2312" w:eastAsia="仿宋_GB2312" w:cs="仿宋_GB2312"/>
                <w:color w:val="auto"/>
                <w:spacing w:val="-6"/>
                <w:kern w:val="2"/>
                <w:sz w:val="28"/>
                <w:szCs w:val="28"/>
                <w:highlight w:val="none"/>
                <w:lang w:val="en-US" w:eastAsia="zh-CN"/>
              </w:rPr>
              <w:t>首笔网关、路由等必要的数据采集传输设备支出</w:t>
            </w:r>
            <w:r>
              <w:rPr>
                <w:rFonts w:hint="eastAsia" w:ascii="仿宋_GB2312" w:hAnsi="仿宋_GB2312" w:cs="仿宋_GB2312"/>
                <w:color w:val="auto"/>
                <w:spacing w:val="-6"/>
                <w:kern w:val="2"/>
                <w:sz w:val="28"/>
                <w:szCs w:val="28"/>
                <w:highlight w:val="none"/>
                <w:lang w:val="en-US" w:eastAsia="zh-CN"/>
              </w:rPr>
              <w:t>（万元）</w:t>
            </w:r>
          </w:p>
        </w:tc>
        <w:tc>
          <w:tcPr>
            <w:tcW w:w="7173" w:type="dxa"/>
            <w:gridSpan w:val="3"/>
            <w:noWrap w:val="0"/>
            <w:vAlign w:val="center"/>
          </w:tcPr>
          <w:p>
            <w:pPr>
              <w:shd w:val="clear" w:color="auto" w:fill="auto"/>
              <w:snapToGrid w:val="0"/>
              <w:spacing w:beforeLines="0" w:line="340" w:lineRule="exact"/>
              <w:ind w:firstLine="2680" w:firstLineChars="1000"/>
              <w:jc w:val="both"/>
              <w:rPr>
                <w:rFonts w:hint="eastAsia" w:ascii="仿宋_GB2312" w:hAnsi="仿宋_GB2312" w:eastAsia="仿宋_GB2312" w:cs="仿宋_GB2312"/>
                <w:color w:val="auto"/>
                <w:sz w:val="28"/>
                <w:szCs w:val="28"/>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320" w:type="dxa"/>
            <w:gridSpan w:val="4"/>
            <w:noWrap w:val="0"/>
            <w:vAlign w:val="center"/>
          </w:tcPr>
          <w:p>
            <w:pPr>
              <w:shd w:val="clear" w:color="auto" w:fill="auto"/>
              <w:snapToGrid/>
              <w:spacing w:beforeLines="0" w:line="340" w:lineRule="exact"/>
              <w:jc w:val="center"/>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cs="仿宋_GB2312"/>
                <w:color w:val="auto"/>
                <w:sz w:val="28"/>
                <w:szCs w:val="28"/>
                <w:highlight w:val="none"/>
                <w:u w:val="single"/>
                <w:lang w:val="en-US" w:eastAsia="zh-CN"/>
              </w:rPr>
              <w:t xml:space="preserve"> （若立项项目不止一个，则增加）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320" w:type="dxa"/>
            <w:gridSpan w:val="4"/>
            <w:noWrap w:val="0"/>
            <w:vAlign w:val="center"/>
          </w:tcPr>
          <w:p>
            <w:pPr>
              <w:keepNext w:val="0"/>
              <w:keepLines w:val="0"/>
              <w:pageBreakBefore w:val="0"/>
              <w:widowControl/>
              <w:shd w:val="clear" w:color="auto" w:fill="auto"/>
              <w:kinsoku w:val="0"/>
              <w:wordWrap/>
              <w:overflowPunct/>
              <w:topLinePunct w:val="0"/>
              <w:autoSpaceDE/>
              <w:autoSpaceDN/>
              <w:bidi w:val="0"/>
              <w:adjustRightInd w:val="0"/>
              <w:snapToGrid/>
              <w:spacing w:beforeLines="0" w:line="340" w:lineRule="exact"/>
              <w:ind w:firstLine="0" w:firstLineChars="0"/>
              <w:jc w:val="left"/>
              <w:textAlignment w:val="baseline"/>
              <w:rPr>
                <w:rFonts w:hint="eastAsia" w:ascii="仿宋_GB2312" w:hAnsi="仿宋_GB2312" w:eastAsia="仿宋_GB2312" w:cs="仿宋_GB2312"/>
                <w:bCs/>
                <w:snapToGrid w:val="0"/>
                <w:color w:val="auto"/>
                <w:kern w:val="0"/>
                <w:sz w:val="28"/>
                <w:szCs w:val="28"/>
                <w:highlight w:val="none"/>
                <w:u w:val="none"/>
                <w:lang w:val="en-US" w:eastAsia="zh-CN"/>
              </w:rPr>
            </w:pPr>
          </w:p>
          <w:p>
            <w:pPr>
              <w:keepNext w:val="0"/>
              <w:keepLines w:val="0"/>
              <w:pageBreakBefore w:val="0"/>
              <w:widowControl/>
              <w:shd w:val="clear" w:color="auto" w:fill="auto"/>
              <w:kinsoku w:val="0"/>
              <w:wordWrap/>
              <w:overflowPunct/>
              <w:topLinePunct w:val="0"/>
              <w:autoSpaceDE/>
              <w:autoSpaceDN/>
              <w:bidi w:val="0"/>
              <w:adjustRightInd w:val="0"/>
              <w:snapToGrid/>
              <w:spacing w:beforeLines="0" w:line="340" w:lineRule="exact"/>
              <w:ind w:firstLine="0" w:firstLineChars="0"/>
              <w:jc w:val="left"/>
              <w:textAlignment w:val="baseline"/>
              <w:rPr>
                <w:rFonts w:hint="eastAsia" w:ascii="仿宋_GB2312" w:hAnsi="仿宋_GB2312" w:eastAsia="仿宋_GB2312" w:cs="仿宋_GB2312"/>
                <w:bCs/>
                <w:snapToGrid w:val="0"/>
                <w:color w:val="auto"/>
                <w:kern w:val="0"/>
                <w:sz w:val="28"/>
                <w:szCs w:val="28"/>
                <w:highlight w:val="none"/>
                <w:u w:val="none"/>
                <w:lang w:val="en-US" w:eastAsia="zh-CN"/>
              </w:rPr>
            </w:pPr>
            <w:r>
              <w:rPr>
                <w:rFonts w:hint="eastAsia" w:ascii="仿宋_GB2312" w:hAnsi="仿宋_GB2312" w:eastAsia="仿宋_GB2312" w:cs="仿宋_GB2312"/>
                <w:bCs/>
                <w:snapToGrid w:val="0"/>
                <w:color w:val="auto"/>
                <w:kern w:val="0"/>
                <w:sz w:val="28"/>
                <w:szCs w:val="28"/>
                <w:highlight w:val="none"/>
                <w:u w:val="none"/>
                <w:lang w:val="en-US" w:eastAsia="zh-CN"/>
              </w:rPr>
              <w:t>1</w:t>
            </w:r>
            <w:r>
              <w:rPr>
                <w:rFonts w:hint="eastAsia" w:ascii="仿宋_GB2312" w:hAnsi="仿宋_GB2312" w:cs="仿宋_GB2312"/>
                <w:bCs/>
                <w:snapToGrid w:val="0"/>
                <w:color w:val="auto"/>
                <w:kern w:val="0"/>
                <w:sz w:val="28"/>
                <w:szCs w:val="28"/>
                <w:highlight w:val="none"/>
                <w:u w:val="none"/>
                <w:lang w:val="en-US" w:eastAsia="zh-CN"/>
              </w:rPr>
              <w:t>.</w:t>
            </w:r>
            <w:r>
              <w:rPr>
                <w:rFonts w:hint="eastAsia" w:ascii="仿宋_GB2312" w:hAnsi="仿宋_GB2312" w:eastAsia="仿宋_GB2312" w:cs="仿宋_GB2312"/>
                <w:bCs/>
                <w:snapToGrid w:val="0"/>
                <w:color w:val="auto"/>
                <w:kern w:val="0"/>
                <w:sz w:val="28"/>
                <w:szCs w:val="28"/>
                <w:highlight w:val="none"/>
                <w:u w:val="none"/>
                <w:lang w:val="en-US" w:eastAsia="zh-CN"/>
              </w:rPr>
              <w:t>本单位对所提供材料的真实性、合法性</w:t>
            </w:r>
            <w:r>
              <w:rPr>
                <w:rFonts w:hint="eastAsia" w:ascii="仿宋_GB2312" w:hAnsi="仿宋_GB2312" w:cs="仿宋_GB2312"/>
                <w:bCs/>
                <w:snapToGrid w:val="0"/>
                <w:color w:val="auto"/>
                <w:kern w:val="0"/>
                <w:sz w:val="28"/>
                <w:szCs w:val="28"/>
                <w:highlight w:val="none"/>
                <w:u w:val="none"/>
                <w:lang w:val="en-US" w:eastAsia="zh-CN"/>
              </w:rPr>
              <w:t>、完整性、准确性</w:t>
            </w:r>
            <w:r>
              <w:rPr>
                <w:rFonts w:hint="eastAsia" w:ascii="仿宋_GB2312" w:hAnsi="仿宋_GB2312" w:eastAsia="仿宋_GB2312" w:cs="仿宋_GB2312"/>
                <w:bCs/>
                <w:snapToGrid w:val="0"/>
                <w:color w:val="auto"/>
                <w:kern w:val="0"/>
                <w:sz w:val="28"/>
                <w:szCs w:val="28"/>
                <w:highlight w:val="none"/>
                <w:u w:val="none"/>
                <w:lang w:val="en-US" w:eastAsia="zh-CN"/>
              </w:rPr>
              <w:t>负责。</w:t>
            </w:r>
          </w:p>
          <w:p>
            <w:pPr>
              <w:keepNext w:val="0"/>
              <w:keepLines w:val="0"/>
              <w:pageBreakBefore w:val="0"/>
              <w:widowControl/>
              <w:shd w:val="clear" w:color="auto" w:fill="auto"/>
              <w:kinsoku w:val="0"/>
              <w:wordWrap/>
              <w:overflowPunct/>
              <w:topLinePunct w:val="0"/>
              <w:autoSpaceDE/>
              <w:autoSpaceDN/>
              <w:bidi w:val="0"/>
              <w:adjustRightInd w:val="0"/>
              <w:snapToGrid/>
              <w:spacing w:beforeLines="0" w:line="340" w:lineRule="exact"/>
              <w:ind w:firstLine="0" w:firstLineChars="0"/>
              <w:jc w:val="left"/>
              <w:textAlignment w:val="baseline"/>
              <w:rPr>
                <w:rFonts w:hint="eastAsia" w:ascii="仿宋_GB2312" w:hAnsi="仿宋_GB2312" w:eastAsia="仿宋_GB2312" w:cs="仿宋_GB2312"/>
                <w:bCs/>
                <w:snapToGrid w:val="0"/>
                <w:color w:val="auto"/>
                <w:kern w:val="0"/>
                <w:sz w:val="28"/>
                <w:szCs w:val="28"/>
                <w:highlight w:val="none"/>
                <w:u w:val="none"/>
                <w:lang w:val="en-US" w:eastAsia="zh-CN"/>
              </w:rPr>
            </w:pPr>
            <w:r>
              <w:rPr>
                <w:rFonts w:hint="eastAsia" w:ascii="仿宋_GB2312" w:hAnsi="仿宋_GB2312" w:eastAsia="仿宋_GB2312" w:cs="仿宋_GB2312"/>
                <w:bCs/>
                <w:snapToGrid w:val="0"/>
                <w:color w:val="auto"/>
                <w:kern w:val="0"/>
                <w:sz w:val="28"/>
                <w:szCs w:val="28"/>
                <w:highlight w:val="none"/>
                <w:u w:val="none"/>
                <w:lang w:val="en-US" w:eastAsia="zh-CN"/>
              </w:rPr>
              <w:t>2</w:t>
            </w:r>
            <w:r>
              <w:rPr>
                <w:rFonts w:hint="eastAsia" w:ascii="仿宋_GB2312" w:hAnsi="仿宋_GB2312" w:cs="仿宋_GB2312"/>
                <w:bCs/>
                <w:snapToGrid w:val="0"/>
                <w:color w:val="auto"/>
                <w:kern w:val="0"/>
                <w:sz w:val="28"/>
                <w:szCs w:val="28"/>
                <w:highlight w:val="none"/>
                <w:u w:val="none"/>
                <w:lang w:val="en-US" w:eastAsia="zh-CN"/>
              </w:rPr>
              <w:t>.</w:t>
            </w:r>
            <w:r>
              <w:rPr>
                <w:rFonts w:hint="eastAsia" w:ascii="仿宋_GB2312" w:hAnsi="仿宋_GB2312" w:eastAsia="仿宋_GB2312" w:cs="仿宋_GB2312"/>
                <w:bCs/>
                <w:snapToGrid w:val="0"/>
                <w:color w:val="auto"/>
                <w:kern w:val="0"/>
                <w:sz w:val="28"/>
                <w:szCs w:val="28"/>
                <w:highlight w:val="none"/>
                <w:u w:val="none"/>
                <w:lang w:val="en-US" w:eastAsia="zh-CN"/>
              </w:rPr>
              <w:t>如有弄虚作假，不诚信等行为，自行承担一切法律责任。</w:t>
            </w:r>
          </w:p>
          <w:p>
            <w:pPr>
              <w:keepNext w:val="0"/>
              <w:keepLines w:val="0"/>
              <w:pageBreakBefore w:val="0"/>
              <w:widowControl/>
              <w:shd w:val="clear" w:color="auto" w:fill="auto"/>
              <w:kinsoku w:val="0"/>
              <w:wordWrap/>
              <w:overflowPunct/>
              <w:topLinePunct w:val="0"/>
              <w:autoSpaceDE/>
              <w:autoSpaceDN/>
              <w:bidi w:val="0"/>
              <w:adjustRightInd w:val="0"/>
              <w:snapToGrid/>
              <w:spacing w:beforeLines="0" w:line="340" w:lineRule="exact"/>
              <w:ind w:firstLine="0" w:firstLineChars="0"/>
              <w:jc w:val="center"/>
              <w:textAlignment w:val="baseline"/>
              <w:rPr>
                <w:rFonts w:hint="eastAsia" w:ascii="仿宋_GB2312" w:hAnsi="仿宋_GB2312" w:eastAsia="仿宋_GB2312" w:cs="仿宋_GB2312"/>
                <w:bCs/>
                <w:snapToGrid w:val="0"/>
                <w:color w:val="auto"/>
                <w:kern w:val="0"/>
                <w:sz w:val="28"/>
                <w:szCs w:val="28"/>
                <w:highlight w:val="none"/>
                <w:u w:val="none"/>
                <w:lang w:val="en-US" w:eastAsia="zh-CN"/>
              </w:rPr>
            </w:pPr>
          </w:p>
          <w:p>
            <w:pPr>
              <w:keepNext w:val="0"/>
              <w:keepLines w:val="0"/>
              <w:pageBreakBefore w:val="0"/>
              <w:widowControl/>
              <w:shd w:val="clear" w:color="auto" w:fill="auto"/>
              <w:kinsoku w:val="0"/>
              <w:wordWrap/>
              <w:overflowPunct/>
              <w:topLinePunct w:val="0"/>
              <w:autoSpaceDE/>
              <w:autoSpaceDN/>
              <w:bidi w:val="0"/>
              <w:adjustRightInd w:val="0"/>
              <w:snapToGrid/>
              <w:spacing w:beforeLines="0" w:line="340" w:lineRule="exact"/>
              <w:ind w:firstLine="4020" w:firstLineChars="1500"/>
              <w:jc w:val="center"/>
              <w:textAlignment w:val="baseline"/>
              <w:rPr>
                <w:rFonts w:hint="eastAsia" w:ascii="仿宋_GB2312" w:hAnsi="仿宋_GB2312" w:cs="仿宋_GB2312"/>
                <w:bCs/>
                <w:snapToGrid w:val="0"/>
                <w:color w:val="auto"/>
                <w:kern w:val="0"/>
                <w:sz w:val="28"/>
                <w:szCs w:val="28"/>
                <w:highlight w:val="none"/>
                <w:u w:val="none"/>
                <w:lang w:val="en-US" w:eastAsia="zh-CN"/>
              </w:rPr>
            </w:pPr>
            <w:r>
              <w:rPr>
                <w:rFonts w:hint="eastAsia" w:ascii="仿宋_GB2312" w:hAnsi="仿宋_GB2312" w:eastAsia="仿宋_GB2312" w:cs="仿宋_GB2312"/>
                <w:bCs/>
                <w:snapToGrid w:val="0"/>
                <w:color w:val="auto"/>
                <w:kern w:val="0"/>
                <w:sz w:val="28"/>
                <w:szCs w:val="28"/>
                <w:highlight w:val="none"/>
                <w:u w:val="none"/>
                <w:lang w:val="en-US" w:eastAsia="zh-CN"/>
              </w:rPr>
              <w:t>法定代表人签字：</w:t>
            </w:r>
            <w:r>
              <w:rPr>
                <w:rFonts w:hint="eastAsia" w:ascii="仿宋_GB2312" w:hAnsi="仿宋_GB2312" w:cs="仿宋_GB2312"/>
                <w:bCs/>
                <w:snapToGrid w:val="0"/>
                <w:color w:val="auto"/>
                <w:kern w:val="0"/>
                <w:sz w:val="28"/>
                <w:szCs w:val="28"/>
                <w:highlight w:val="none"/>
                <w:u w:val="none"/>
                <w:lang w:val="en-US" w:eastAsia="zh-CN"/>
              </w:rPr>
              <w:t xml:space="preserve">                </w:t>
            </w:r>
          </w:p>
          <w:p>
            <w:pPr>
              <w:widowControl/>
              <w:shd w:val="clear" w:color="auto" w:fill="auto"/>
              <w:kinsoku w:val="0"/>
              <w:autoSpaceDE/>
              <w:autoSpaceDN/>
              <w:adjustRightInd w:val="0"/>
              <w:spacing w:beforeLines="0" w:line="340" w:lineRule="exact"/>
              <w:jc w:val="center"/>
              <w:textAlignment w:val="baseline"/>
              <w:rPr>
                <w:rFonts w:hint="eastAsia"/>
                <w:color w:val="auto"/>
                <w:highlight w:val="none"/>
                <w:lang w:val="en-US" w:eastAsia="zh-CN"/>
              </w:rPr>
            </w:pPr>
            <w:r>
              <w:rPr>
                <w:rFonts w:hint="eastAsia" w:ascii="仿宋_GB2312" w:hAnsi="仿宋_GB2312" w:cs="仿宋_GB2312"/>
                <w:bCs/>
                <w:snapToGrid w:val="0"/>
                <w:color w:val="auto"/>
                <w:kern w:val="0"/>
                <w:sz w:val="28"/>
                <w:szCs w:val="28"/>
                <w:highlight w:val="none"/>
                <w:u w:val="none"/>
                <w:lang w:val="en-US" w:eastAsia="zh-CN"/>
              </w:rPr>
              <w:t xml:space="preserve">                           </w:t>
            </w:r>
            <w:r>
              <w:rPr>
                <w:rFonts w:hint="eastAsia" w:ascii="仿宋_GB2312" w:hAnsi="仿宋_GB2312" w:eastAsia="仿宋_GB2312" w:cs="仿宋_GB2312"/>
                <w:bCs/>
                <w:snapToGrid w:val="0"/>
                <w:color w:val="auto"/>
                <w:kern w:val="0"/>
                <w:sz w:val="28"/>
                <w:szCs w:val="28"/>
                <w:highlight w:val="none"/>
                <w:u w:val="none"/>
                <w:lang w:val="en-US" w:eastAsia="zh-CN"/>
              </w:rPr>
              <w:t>（</w:t>
            </w:r>
            <w:r>
              <w:rPr>
                <w:rFonts w:hint="eastAsia" w:ascii="仿宋_GB2312" w:hAnsi="仿宋_GB2312" w:cs="仿宋_GB2312"/>
                <w:bCs/>
                <w:snapToGrid w:val="0"/>
                <w:color w:val="auto"/>
                <w:kern w:val="0"/>
                <w:sz w:val="28"/>
                <w:szCs w:val="28"/>
                <w:highlight w:val="none"/>
                <w:u w:val="none"/>
                <w:lang w:val="en-US" w:eastAsia="zh-CN"/>
              </w:rPr>
              <w:t>单位</w:t>
            </w:r>
            <w:r>
              <w:rPr>
                <w:rFonts w:hint="eastAsia" w:ascii="仿宋_GB2312" w:hAnsi="仿宋_GB2312" w:eastAsia="仿宋_GB2312" w:cs="仿宋_GB2312"/>
                <w:bCs/>
                <w:snapToGrid w:val="0"/>
                <w:color w:val="auto"/>
                <w:kern w:val="0"/>
                <w:sz w:val="28"/>
                <w:szCs w:val="28"/>
                <w:highlight w:val="none"/>
                <w:u w:val="none"/>
                <w:lang w:val="en-US" w:eastAsia="zh-CN"/>
              </w:rPr>
              <w:t>公章）</w:t>
            </w:r>
          </w:p>
          <w:p>
            <w:pPr>
              <w:keepNext w:val="0"/>
              <w:keepLines w:val="0"/>
              <w:pageBreakBefore w:val="0"/>
              <w:widowControl/>
              <w:shd w:val="clear" w:color="auto" w:fill="auto"/>
              <w:kinsoku w:val="0"/>
              <w:wordWrap/>
              <w:overflowPunct/>
              <w:topLinePunct w:val="0"/>
              <w:autoSpaceDE/>
              <w:autoSpaceDN/>
              <w:bidi w:val="0"/>
              <w:adjustRightInd w:val="0"/>
              <w:snapToGrid/>
              <w:spacing w:beforeLines="0" w:line="340" w:lineRule="exact"/>
              <w:ind w:firstLine="0" w:firstLineChars="0"/>
              <w:jc w:val="center"/>
              <w:textAlignment w:val="baseline"/>
              <w:rPr>
                <w:rFonts w:hint="eastAsia" w:ascii="仿宋_GB2312" w:hAnsi="仿宋_GB2312" w:eastAsia="仿宋_GB2312" w:cs="仿宋_GB2312"/>
                <w:bCs/>
                <w:snapToGrid w:val="0"/>
                <w:color w:val="auto"/>
                <w:kern w:val="0"/>
                <w:sz w:val="28"/>
                <w:szCs w:val="28"/>
                <w:highlight w:val="none"/>
                <w:u w:val="none"/>
                <w:lang w:val="en-US" w:eastAsia="zh-CN"/>
              </w:rPr>
            </w:pPr>
            <w:r>
              <w:rPr>
                <w:rFonts w:hint="eastAsia" w:ascii="仿宋_GB2312" w:hAnsi="仿宋_GB2312" w:cs="仿宋_GB2312"/>
                <w:bCs/>
                <w:snapToGrid w:val="0"/>
                <w:color w:val="auto"/>
                <w:kern w:val="0"/>
                <w:sz w:val="28"/>
                <w:szCs w:val="28"/>
                <w:highlight w:val="none"/>
                <w:u w:val="none"/>
                <w:lang w:val="en-US" w:eastAsia="zh-CN"/>
              </w:rPr>
              <w:t xml:space="preserve">                                    </w:t>
            </w:r>
            <w:r>
              <w:rPr>
                <w:rFonts w:hint="eastAsia" w:ascii="仿宋_GB2312" w:hAnsi="仿宋_GB2312" w:cs="仿宋_GB2312"/>
                <w:bCs/>
                <w:snapToGrid w:val="0"/>
                <w:color w:val="auto"/>
                <w:kern w:val="0"/>
                <w:sz w:val="28"/>
                <w:szCs w:val="28"/>
                <w:highlight w:val="none"/>
              </w:rPr>
              <w:t>日期：  年   月   日</w:t>
            </w:r>
          </w:p>
          <w:p>
            <w:pPr>
              <w:keepNext w:val="0"/>
              <w:keepLines w:val="0"/>
              <w:pageBreakBefore w:val="0"/>
              <w:widowControl/>
              <w:shd w:val="clear" w:color="auto" w:fill="auto"/>
              <w:kinsoku w:val="0"/>
              <w:wordWrap/>
              <w:overflowPunct/>
              <w:topLinePunct w:val="0"/>
              <w:autoSpaceDE/>
              <w:autoSpaceDN/>
              <w:bidi w:val="0"/>
              <w:adjustRightInd w:val="0"/>
              <w:snapToGrid/>
              <w:spacing w:beforeLines="0" w:line="340" w:lineRule="exact"/>
              <w:ind w:firstLine="0" w:firstLineChars="0"/>
              <w:jc w:val="center"/>
              <w:textAlignment w:val="baseline"/>
              <w:rPr>
                <w:rFonts w:hint="eastAsia" w:ascii="仿宋_GB2312" w:hAnsi="仿宋_GB2312" w:eastAsia="仿宋_GB2312" w:cs="仿宋_GB2312"/>
                <w:bCs/>
                <w:snapToGrid w:val="0"/>
                <w:color w:val="auto"/>
                <w:kern w:val="0"/>
                <w:sz w:val="28"/>
                <w:szCs w:val="28"/>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320" w:type="dxa"/>
            <w:gridSpan w:val="4"/>
            <w:noWrap w:val="0"/>
            <w:vAlign w:val="center"/>
          </w:tcPr>
          <w:p>
            <w:pPr>
              <w:keepNext w:val="0"/>
              <w:keepLines w:val="0"/>
              <w:pageBreakBefore w:val="0"/>
              <w:widowControl/>
              <w:shd w:val="clear" w:color="auto" w:fill="auto"/>
              <w:kinsoku w:val="0"/>
              <w:wordWrap/>
              <w:overflowPunct/>
              <w:topLinePunct w:val="0"/>
              <w:autoSpaceDE/>
              <w:autoSpaceDN/>
              <w:bidi w:val="0"/>
              <w:adjustRightInd w:val="0"/>
              <w:snapToGrid/>
              <w:spacing w:beforeLines="0" w:line="340" w:lineRule="exact"/>
              <w:ind w:firstLine="0" w:firstLineChars="0"/>
              <w:jc w:val="left"/>
              <w:textAlignment w:val="baseline"/>
              <w:rPr>
                <w:rFonts w:hint="eastAsia" w:ascii="仿宋_GB2312" w:hAnsi="仿宋_GB2312" w:cs="仿宋_GB2312"/>
                <w:bCs/>
                <w:snapToGrid w:val="0"/>
                <w:color w:val="auto"/>
                <w:kern w:val="0"/>
                <w:sz w:val="28"/>
                <w:szCs w:val="28"/>
                <w:highlight w:val="none"/>
                <w:u w:val="none"/>
                <w:lang w:val="en-US" w:eastAsia="zh-CN"/>
              </w:rPr>
            </w:pPr>
          </w:p>
          <w:p>
            <w:pPr>
              <w:keepNext w:val="0"/>
              <w:keepLines w:val="0"/>
              <w:pageBreakBefore w:val="0"/>
              <w:widowControl/>
              <w:shd w:val="clear" w:color="auto" w:fill="auto"/>
              <w:kinsoku w:val="0"/>
              <w:wordWrap/>
              <w:overflowPunct/>
              <w:topLinePunct w:val="0"/>
              <w:autoSpaceDE/>
              <w:autoSpaceDN/>
              <w:bidi w:val="0"/>
              <w:adjustRightInd w:val="0"/>
              <w:snapToGrid/>
              <w:spacing w:beforeLines="0" w:line="340" w:lineRule="exact"/>
              <w:ind w:firstLine="0" w:firstLineChars="0"/>
              <w:jc w:val="left"/>
              <w:textAlignment w:val="baseline"/>
              <w:rPr>
                <w:rFonts w:hint="eastAsia" w:ascii="仿宋_GB2312" w:hAnsi="仿宋_GB2312" w:cs="仿宋_GB2312"/>
                <w:bCs/>
                <w:snapToGrid w:val="0"/>
                <w:color w:val="auto"/>
                <w:kern w:val="0"/>
                <w:sz w:val="28"/>
                <w:szCs w:val="28"/>
                <w:highlight w:val="none"/>
                <w:u w:val="none"/>
                <w:lang w:val="en-US" w:eastAsia="zh-CN"/>
              </w:rPr>
            </w:pPr>
            <w:r>
              <w:rPr>
                <w:rFonts w:hint="eastAsia" w:ascii="仿宋_GB2312" w:hAnsi="仿宋_GB2312" w:cs="仿宋_GB2312"/>
                <w:bCs/>
                <w:snapToGrid w:val="0"/>
                <w:color w:val="auto"/>
                <w:kern w:val="0"/>
                <w:sz w:val="28"/>
                <w:szCs w:val="28"/>
                <w:highlight w:val="none"/>
                <w:u w:val="none"/>
                <w:lang w:val="en-US" w:eastAsia="zh-CN"/>
              </w:rPr>
              <w:t>推荐单位意见：</w:t>
            </w:r>
          </w:p>
          <w:p>
            <w:pPr>
              <w:keepNext w:val="0"/>
              <w:keepLines w:val="0"/>
              <w:pageBreakBefore w:val="0"/>
              <w:widowControl/>
              <w:shd w:val="clear" w:color="auto" w:fill="auto"/>
              <w:kinsoku w:val="0"/>
              <w:wordWrap/>
              <w:overflowPunct/>
              <w:topLinePunct w:val="0"/>
              <w:autoSpaceDE/>
              <w:autoSpaceDN/>
              <w:bidi w:val="0"/>
              <w:adjustRightInd w:val="0"/>
              <w:snapToGrid/>
              <w:spacing w:beforeLines="0" w:line="340" w:lineRule="exact"/>
              <w:ind w:firstLine="0" w:firstLineChars="0"/>
              <w:jc w:val="left"/>
              <w:textAlignment w:val="baseline"/>
              <w:rPr>
                <w:rFonts w:hint="eastAsia" w:ascii="仿宋_GB2312" w:hAnsi="仿宋_GB2312" w:cs="仿宋_GB2312"/>
                <w:bCs/>
                <w:snapToGrid w:val="0"/>
                <w:color w:val="auto"/>
                <w:kern w:val="0"/>
                <w:sz w:val="28"/>
                <w:szCs w:val="28"/>
                <w:highlight w:val="none"/>
                <w:u w:val="none"/>
                <w:lang w:val="en-US" w:eastAsia="zh-CN"/>
              </w:rPr>
            </w:pPr>
          </w:p>
          <w:p>
            <w:pPr>
              <w:keepNext w:val="0"/>
              <w:keepLines w:val="0"/>
              <w:pageBreakBefore w:val="0"/>
              <w:widowControl/>
              <w:shd w:val="clear" w:color="auto" w:fill="auto"/>
              <w:kinsoku w:val="0"/>
              <w:wordWrap/>
              <w:overflowPunct/>
              <w:topLinePunct w:val="0"/>
              <w:autoSpaceDE/>
              <w:autoSpaceDN/>
              <w:bidi w:val="0"/>
              <w:adjustRightInd w:val="0"/>
              <w:snapToGrid/>
              <w:spacing w:beforeLines="0" w:line="340" w:lineRule="exact"/>
              <w:ind w:firstLine="0" w:firstLineChars="0"/>
              <w:jc w:val="left"/>
              <w:textAlignment w:val="baseline"/>
              <w:rPr>
                <w:rFonts w:hint="eastAsia" w:ascii="仿宋_GB2312" w:hAnsi="仿宋_GB2312" w:cs="仿宋_GB2312"/>
                <w:bCs/>
                <w:snapToGrid w:val="0"/>
                <w:color w:val="auto"/>
                <w:kern w:val="0"/>
                <w:sz w:val="28"/>
                <w:szCs w:val="28"/>
                <w:highlight w:val="none"/>
                <w:u w:val="none"/>
                <w:lang w:val="en-US" w:eastAsia="zh-CN"/>
              </w:rPr>
            </w:pPr>
          </w:p>
          <w:p>
            <w:pPr>
              <w:keepNext w:val="0"/>
              <w:keepLines w:val="0"/>
              <w:pageBreakBefore w:val="0"/>
              <w:widowControl/>
              <w:shd w:val="clear" w:color="auto" w:fill="auto"/>
              <w:kinsoku w:val="0"/>
              <w:wordWrap/>
              <w:overflowPunct/>
              <w:topLinePunct w:val="0"/>
              <w:autoSpaceDE/>
              <w:autoSpaceDN/>
              <w:bidi w:val="0"/>
              <w:adjustRightInd w:val="0"/>
              <w:snapToGrid/>
              <w:spacing w:beforeLines="0" w:line="340" w:lineRule="exact"/>
              <w:ind w:firstLine="0" w:firstLineChars="0"/>
              <w:jc w:val="center"/>
              <w:textAlignment w:val="baseline"/>
              <w:rPr>
                <w:rFonts w:hint="default" w:ascii="仿宋_GB2312" w:hAnsi="仿宋_GB2312" w:eastAsia="仿宋_GB2312" w:cs="仿宋_GB2312"/>
                <w:bCs/>
                <w:snapToGrid w:val="0"/>
                <w:color w:val="auto"/>
                <w:kern w:val="0"/>
                <w:sz w:val="28"/>
                <w:szCs w:val="28"/>
                <w:highlight w:val="none"/>
                <w:u w:val="none"/>
                <w:lang w:val="en-US" w:eastAsia="zh-CN"/>
              </w:rPr>
            </w:pPr>
            <w:r>
              <w:rPr>
                <w:rFonts w:hint="eastAsia" w:ascii="仿宋_GB2312" w:hAnsi="仿宋_GB2312" w:cs="仿宋_GB2312"/>
                <w:bCs/>
                <w:snapToGrid w:val="0"/>
                <w:color w:val="auto"/>
                <w:kern w:val="0"/>
                <w:sz w:val="28"/>
                <w:szCs w:val="28"/>
                <w:highlight w:val="none"/>
                <w:u w:val="none"/>
                <w:lang w:val="en-US" w:eastAsia="zh-CN"/>
              </w:rPr>
              <w:t xml:space="preserve">                         （单位公章）</w:t>
            </w:r>
          </w:p>
          <w:p>
            <w:pPr>
              <w:keepNext w:val="0"/>
              <w:keepLines w:val="0"/>
              <w:pageBreakBefore w:val="0"/>
              <w:widowControl/>
              <w:shd w:val="clear" w:color="auto" w:fill="auto"/>
              <w:kinsoku w:val="0"/>
              <w:wordWrap/>
              <w:overflowPunct/>
              <w:topLinePunct w:val="0"/>
              <w:autoSpaceDE/>
              <w:autoSpaceDN/>
              <w:bidi w:val="0"/>
              <w:adjustRightInd w:val="0"/>
              <w:snapToGrid/>
              <w:spacing w:beforeLines="0" w:line="340" w:lineRule="exact"/>
              <w:ind w:firstLine="0" w:firstLineChars="0"/>
              <w:jc w:val="center"/>
              <w:textAlignment w:val="baseline"/>
              <w:rPr>
                <w:rFonts w:hint="eastAsia" w:ascii="仿宋_GB2312" w:hAnsi="仿宋_GB2312" w:cs="仿宋_GB2312"/>
                <w:bCs/>
                <w:snapToGrid w:val="0"/>
                <w:color w:val="auto"/>
                <w:kern w:val="0"/>
                <w:sz w:val="28"/>
                <w:szCs w:val="28"/>
                <w:highlight w:val="none"/>
                <w:u w:val="none"/>
                <w:lang w:val="en-US" w:eastAsia="zh-CN"/>
              </w:rPr>
            </w:pPr>
            <w:r>
              <w:rPr>
                <w:rFonts w:hint="eastAsia" w:ascii="仿宋_GB2312" w:hAnsi="仿宋_GB2312" w:cs="仿宋_GB2312"/>
                <w:bCs/>
                <w:snapToGrid w:val="0"/>
                <w:color w:val="auto"/>
                <w:kern w:val="0"/>
                <w:sz w:val="28"/>
                <w:szCs w:val="28"/>
                <w:highlight w:val="none"/>
                <w:u w:val="none"/>
                <w:lang w:val="en-US" w:eastAsia="zh-CN"/>
              </w:rPr>
              <w:t xml:space="preserve">                                   </w:t>
            </w:r>
            <w:r>
              <w:rPr>
                <w:rFonts w:hint="eastAsia" w:ascii="仿宋_GB2312" w:hAnsi="仿宋_GB2312" w:cs="仿宋_GB2312"/>
                <w:bCs/>
                <w:snapToGrid w:val="0"/>
                <w:color w:val="auto"/>
                <w:kern w:val="0"/>
                <w:sz w:val="28"/>
                <w:szCs w:val="28"/>
                <w:highlight w:val="none"/>
              </w:rPr>
              <w:t>日期：  年   月   日</w:t>
            </w:r>
          </w:p>
          <w:p>
            <w:pPr>
              <w:keepNext w:val="0"/>
              <w:keepLines w:val="0"/>
              <w:pageBreakBefore w:val="0"/>
              <w:widowControl/>
              <w:shd w:val="clear" w:color="auto" w:fill="auto"/>
              <w:kinsoku w:val="0"/>
              <w:wordWrap/>
              <w:overflowPunct/>
              <w:topLinePunct w:val="0"/>
              <w:autoSpaceDE/>
              <w:autoSpaceDN/>
              <w:bidi w:val="0"/>
              <w:adjustRightInd w:val="0"/>
              <w:snapToGrid/>
              <w:spacing w:beforeLines="0" w:line="340" w:lineRule="exact"/>
              <w:ind w:firstLine="0" w:firstLineChars="0"/>
              <w:jc w:val="center"/>
              <w:textAlignment w:val="baseline"/>
              <w:rPr>
                <w:rFonts w:hint="eastAsia" w:ascii="仿宋_GB2312" w:hAnsi="仿宋_GB2312" w:eastAsia="仿宋_GB2312" w:cs="仿宋_GB2312"/>
                <w:bCs/>
                <w:snapToGrid w:val="0"/>
                <w:color w:val="auto"/>
                <w:kern w:val="0"/>
                <w:sz w:val="28"/>
                <w:szCs w:val="28"/>
                <w:highlight w:val="none"/>
                <w:u w:val="none"/>
                <w:lang w:val="en-US" w:eastAsia="zh-CN"/>
              </w:rPr>
            </w:pPr>
          </w:p>
        </w:tc>
      </w:tr>
    </w:tbl>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revisionView w:markup="0"/>
  <w:trackRevisions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7E76AB"/>
    <w:rsid w:val="39FFCF71"/>
    <w:rsid w:val="7D7E76AB"/>
    <w:rsid w:val="BED7B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szCs w:val="24"/>
    </w:r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2024-08-24T02:20:00Z</dcterms:created>
  <dc:creator>郑志刚</dc:creator>
  <cp:lastModifiedBy>郑志刚</cp:lastModifiedBy>
  <dcterms:modified xsi:type="dcterms:W3CDTF">2024-08-23T14:54:41Z</dcterms:modified>
  <dc:title>附件5</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ies>
</file>